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E5" w:rsidRDefault="00CA5053">
      <w:pPr>
        <w:pStyle w:val="Ttulo1"/>
        <w:spacing w:before="73"/>
        <w:ind w:left="231" w:firstLine="0"/>
      </w:pPr>
      <w:bookmarkStart w:id="0" w:name="_GoBack"/>
      <w:bookmarkEnd w:id="0"/>
      <w:r>
        <w:t>COMITÊ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PESSOAS,</w:t>
      </w:r>
      <w:r>
        <w:rPr>
          <w:spacing w:val="-3"/>
        </w:rPr>
        <w:t xml:space="preserve"> </w:t>
      </w:r>
      <w:r>
        <w:t>ELEGIBILIDADE,</w:t>
      </w:r>
      <w:r>
        <w:rPr>
          <w:spacing w:val="-4"/>
        </w:rPr>
        <w:t xml:space="preserve"> </w:t>
      </w:r>
      <w:r>
        <w:t>SUCESSÃO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REMUNERAÇÃO</w:t>
      </w:r>
    </w:p>
    <w:p w:rsidR="005917E5" w:rsidRDefault="005917E5">
      <w:pPr>
        <w:pStyle w:val="Corpodetexto"/>
        <w:ind w:left="0" w:firstLine="0"/>
        <w:jc w:val="left"/>
        <w:rPr>
          <w:rFonts w:ascii="Arial"/>
          <w:b/>
        </w:rPr>
      </w:pPr>
    </w:p>
    <w:p w:rsidR="005917E5" w:rsidRDefault="00CA5053">
      <w:pPr>
        <w:pStyle w:val="PargrafodaLista"/>
        <w:numPr>
          <w:ilvl w:val="0"/>
          <w:numId w:val="1"/>
        </w:numPr>
        <w:tabs>
          <w:tab w:val="left" w:pos="669"/>
        </w:tabs>
        <w:ind w:right="12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FINALIDADE: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ABGF</w:t>
      </w:r>
      <w:r>
        <w:rPr>
          <w:spacing w:val="23"/>
          <w:sz w:val="24"/>
        </w:rPr>
        <w:t xml:space="preserve"> </w:t>
      </w:r>
      <w:r>
        <w:rPr>
          <w:sz w:val="24"/>
        </w:rPr>
        <w:t>(CPESR)</w:t>
      </w:r>
      <w:r>
        <w:rPr>
          <w:spacing w:val="22"/>
          <w:sz w:val="24"/>
        </w:rPr>
        <w:t xml:space="preserve"> </w:t>
      </w:r>
      <w:r>
        <w:rPr>
          <w:sz w:val="24"/>
        </w:rPr>
        <w:t>tem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z w:val="24"/>
        </w:rPr>
        <w:t>finalidade</w:t>
      </w:r>
      <w:r>
        <w:rPr>
          <w:spacing w:val="23"/>
          <w:sz w:val="24"/>
        </w:rPr>
        <w:t xml:space="preserve"> </w:t>
      </w:r>
      <w:r>
        <w:rPr>
          <w:sz w:val="24"/>
        </w:rPr>
        <w:t>assessorar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21"/>
          <w:sz w:val="24"/>
        </w:rPr>
        <w:t xml:space="preserve"> </w:t>
      </w:r>
      <w:r>
        <w:rPr>
          <w:sz w:val="24"/>
        </w:rPr>
        <w:t>acionistas</w:t>
      </w:r>
      <w:r>
        <w:rPr>
          <w:spacing w:val="-64"/>
          <w:sz w:val="24"/>
        </w:rPr>
        <w:t xml:space="preserve"> </w:t>
      </w:r>
      <w:r>
        <w:rPr>
          <w:sz w:val="24"/>
        </w:rPr>
        <w:t>e o Conselho de Administração nos processos de indicação, de avaliação, de</w:t>
      </w:r>
      <w:r>
        <w:rPr>
          <w:spacing w:val="1"/>
          <w:sz w:val="24"/>
        </w:rPr>
        <w:t xml:space="preserve"> </w:t>
      </w:r>
      <w:r>
        <w:rPr>
          <w:sz w:val="24"/>
        </w:rPr>
        <w:t>sucessão e remuneração dos administradores, conselheiros fiscais e demais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órgãos</w:t>
      </w:r>
      <w:r>
        <w:rPr>
          <w:spacing w:val="2"/>
          <w:sz w:val="24"/>
        </w:rPr>
        <w:t xml:space="preserve"> </w:t>
      </w:r>
      <w:r>
        <w:rPr>
          <w:sz w:val="24"/>
        </w:rPr>
        <w:t>estatutários</w:t>
      </w:r>
      <w:r>
        <w:rPr>
          <w:rFonts w:ascii="Calibri" w:hAnsi="Calibri"/>
        </w:rPr>
        <w:t>.</w:t>
      </w:r>
    </w:p>
    <w:p w:rsidR="005917E5" w:rsidRDefault="005917E5">
      <w:pPr>
        <w:pStyle w:val="Corpodetexto"/>
        <w:spacing w:before="9"/>
        <w:ind w:left="0" w:firstLine="0"/>
        <w:jc w:val="left"/>
        <w:rPr>
          <w:rFonts w:ascii="Calibri"/>
          <w:sz w:val="22"/>
        </w:rPr>
      </w:pPr>
    </w:p>
    <w:p w:rsidR="005917E5" w:rsidRDefault="00CA5053">
      <w:pPr>
        <w:pStyle w:val="PargrafodaLista"/>
        <w:numPr>
          <w:ilvl w:val="0"/>
          <w:numId w:val="1"/>
        </w:numPr>
        <w:tabs>
          <w:tab w:val="left" w:pos="669"/>
        </w:tabs>
        <w:ind w:right="12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COMPETÊNCIAS: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Compete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64"/>
          <w:sz w:val="24"/>
        </w:rPr>
        <w:t xml:space="preserve"> </w:t>
      </w:r>
      <w:r>
        <w:rPr>
          <w:sz w:val="24"/>
        </w:rPr>
        <w:t>Sucessão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Remuneração: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before="3" w:line="276" w:lineRule="auto"/>
        <w:ind w:right="116"/>
        <w:jc w:val="both"/>
        <w:rPr>
          <w:sz w:val="24"/>
        </w:rPr>
      </w:pPr>
      <w:r>
        <w:rPr>
          <w:sz w:val="24"/>
        </w:rPr>
        <w:t>opinar, de modo a auxiliar a União, na condição de única acionista, na</w:t>
      </w:r>
      <w:r>
        <w:rPr>
          <w:spacing w:val="-64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"/>
          <w:sz w:val="24"/>
        </w:rPr>
        <w:t xml:space="preserve"> </w:t>
      </w:r>
      <w:r>
        <w:rPr>
          <w:sz w:val="24"/>
        </w:rPr>
        <w:t>Fiscais,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ausência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vedações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eleições;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before="1" w:line="276" w:lineRule="auto"/>
        <w:ind w:right="124"/>
        <w:jc w:val="both"/>
        <w:rPr>
          <w:sz w:val="24"/>
        </w:rPr>
      </w:pPr>
      <w:r>
        <w:rPr>
          <w:sz w:val="24"/>
        </w:rPr>
        <w:t xml:space="preserve">opinar, de modo a auxiliar </w:t>
      </w:r>
      <w:r>
        <w:rPr>
          <w:sz w:val="24"/>
        </w:rPr>
        <w:t>os membros do Conselho de Administração</w:t>
      </w:r>
      <w:r>
        <w:rPr>
          <w:spacing w:val="-6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diretores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Comitê 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ind w:right="125"/>
        <w:jc w:val="both"/>
        <w:rPr>
          <w:sz w:val="24"/>
        </w:rPr>
      </w:pPr>
      <w:r>
        <w:rPr>
          <w:sz w:val="24"/>
        </w:rPr>
        <w:t>verificar a conformidade do processo de avaliação e dos treinamentos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2"/>
          <w:sz w:val="24"/>
        </w:rPr>
        <w:t xml:space="preserve"> </w:t>
      </w:r>
      <w:r>
        <w:rPr>
          <w:sz w:val="24"/>
        </w:rPr>
        <w:t>fiscais;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jc w:val="both"/>
        <w:rPr>
          <w:sz w:val="24"/>
        </w:rPr>
      </w:pP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sucessão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administradores;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jc w:val="both"/>
        <w:rPr>
          <w:sz w:val="24"/>
        </w:rPr>
      </w:pP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64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 pessoal</w:t>
      </w:r>
      <w:r>
        <w:rPr>
          <w:spacing w:val="-4"/>
          <w:sz w:val="24"/>
        </w:rPr>
        <w:t xml:space="preserve"> </w:t>
      </w:r>
      <w:r>
        <w:rPr>
          <w:sz w:val="24"/>
        </w:rPr>
        <w:t>e no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acompanhamento;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jc w:val="both"/>
        <w:rPr>
          <w:sz w:val="24"/>
        </w:rPr>
      </w:pPr>
      <w:r>
        <w:rPr>
          <w:sz w:val="24"/>
        </w:rPr>
        <w:t>auxiliar o Conselho de Administração na elaboração da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submissão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Geral;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ind w:right="125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procedimental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no processo de avaliação dos diretores e membros de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-4"/>
          <w:sz w:val="24"/>
        </w:rPr>
        <w:t xml:space="preserve"> </w:t>
      </w:r>
      <w:r>
        <w:rPr>
          <w:sz w:val="24"/>
        </w:rPr>
        <w:t>estatutários da Companhia;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assessorar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interna,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e gestão</w:t>
      </w:r>
      <w:r>
        <w:rPr>
          <w:spacing w:val="-2"/>
          <w:sz w:val="24"/>
        </w:rPr>
        <w:t xml:space="preserve"> </w:t>
      </w:r>
      <w:r>
        <w:rPr>
          <w:sz w:val="24"/>
        </w:rPr>
        <w:t>de riscos</w:t>
      </w:r>
      <w:r>
        <w:rPr>
          <w:spacing w:val="-2"/>
          <w:sz w:val="24"/>
        </w:rPr>
        <w:t xml:space="preserve"> </w:t>
      </w:r>
      <w:r>
        <w:rPr>
          <w:sz w:val="24"/>
        </w:rPr>
        <w:t>e ouvidoria.</w:t>
      </w:r>
    </w:p>
    <w:p w:rsidR="005917E5" w:rsidRDefault="005917E5">
      <w:pPr>
        <w:pStyle w:val="Corpodetexto"/>
        <w:spacing w:before="9"/>
        <w:ind w:left="0" w:firstLine="0"/>
        <w:jc w:val="left"/>
        <w:rPr>
          <w:sz w:val="23"/>
        </w:rPr>
      </w:pPr>
    </w:p>
    <w:p w:rsidR="005917E5" w:rsidRDefault="00CA5053">
      <w:pPr>
        <w:pStyle w:val="PargrafodaLista"/>
        <w:numPr>
          <w:ilvl w:val="0"/>
          <w:numId w:val="1"/>
        </w:numPr>
        <w:tabs>
          <w:tab w:val="left" w:pos="668"/>
          <w:tab w:val="left" w:pos="669"/>
          <w:tab w:val="left" w:pos="2697"/>
          <w:tab w:val="left" w:pos="3080"/>
          <w:tab w:val="left" w:pos="5032"/>
          <w:tab w:val="left" w:pos="5440"/>
          <w:tab w:val="left" w:pos="6420"/>
          <w:tab w:val="left" w:pos="6773"/>
          <w:tab w:val="left" w:pos="8033"/>
        </w:tabs>
        <w:spacing w:before="1"/>
        <w:ind w:right="116" w:firstLine="0"/>
        <w:rPr>
          <w:sz w:val="24"/>
        </w:rPr>
      </w:pPr>
      <w:r>
        <w:rPr>
          <w:rFonts w:ascii="Arial" w:hAnsi="Arial"/>
          <w:b/>
          <w:sz w:val="24"/>
        </w:rPr>
        <w:t>ORGANIZAÇÃO</w:t>
      </w:r>
      <w:r>
        <w:rPr>
          <w:rFonts w:ascii="Arial" w:hAnsi="Arial"/>
          <w:b/>
          <w:sz w:val="24"/>
        </w:rPr>
        <w:tab/>
        <w:t>E</w:t>
      </w:r>
      <w:r>
        <w:rPr>
          <w:rFonts w:ascii="Arial" w:hAnsi="Arial"/>
          <w:b/>
          <w:sz w:val="24"/>
        </w:rPr>
        <w:tab/>
        <w:t>COMPOSIÇÃO</w:t>
      </w:r>
      <w:r>
        <w:rPr>
          <w:sz w:val="24"/>
        </w:rPr>
        <w:t>:</w:t>
      </w:r>
      <w:r>
        <w:rPr>
          <w:sz w:val="24"/>
        </w:rPr>
        <w:tab/>
        <w:t>O</w:t>
      </w:r>
      <w:r>
        <w:rPr>
          <w:sz w:val="24"/>
        </w:rPr>
        <w:tab/>
        <w:t>Comitê</w:t>
      </w:r>
      <w:r>
        <w:rPr>
          <w:sz w:val="24"/>
        </w:rPr>
        <w:tab/>
        <w:t>é</w:t>
      </w:r>
      <w:r>
        <w:rPr>
          <w:sz w:val="24"/>
        </w:rPr>
        <w:tab/>
        <w:t>composto</w:t>
      </w:r>
      <w:r>
        <w:rPr>
          <w:sz w:val="24"/>
        </w:rPr>
        <w:tab/>
      </w:r>
      <w:r>
        <w:rPr>
          <w:spacing w:val="-1"/>
          <w:sz w:val="24"/>
        </w:rPr>
        <w:t>pelos</w:t>
      </w:r>
      <w:r>
        <w:rPr>
          <w:spacing w:val="-64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membros: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5"/>
          <w:tab w:val="left" w:pos="1096"/>
        </w:tabs>
        <w:ind w:right="0" w:hanging="428"/>
        <w:rPr>
          <w:sz w:val="24"/>
        </w:rPr>
      </w:pPr>
      <w:r>
        <w:rPr>
          <w:sz w:val="24"/>
        </w:rPr>
        <w:t>03</w:t>
      </w:r>
      <w:r>
        <w:rPr>
          <w:spacing w:val="-2"/>
          <w:sz w:val="24"/>
        </w:rPr>
        <w:t xml:space="preserve"> </w:t>
      </w:r>
      <w:r>
        <w:rPr>
          <w:sz w:val="24"/>
        </w:rPr>
        <w:t>(três)</w:t>
      </w:r>
      <w:r>
        <w:rPr>
          <w:spacing w:val="-4"/>
          <w:sz w:val="24"/>
        </w:rPr>
        <w:t xml:space="preserve"> </w:t>
      </w:r>
      <w:r>
        <w:rPr>
          <w:sz w:val="24"/>
        </w:rPr>
        <w:t>membros,</w:t>
      </w:r>
      <w:r>
        <w:rPr>
          <w:spacing w:val="-3"/>
          <w:sz w:val="24"/>
        </w:rPr>
        <w:t xml:space="preserve"> </w:t>
      </w:r>
      <w:r>
        <w:rPr>
          <w:sz w:val="24"/>
        </w:rPr>
        <w:t>com direito</w:t>
      </w:r>
      <w:r>
        <w:rPr>
          <w:spacing w:val="-1"/>
          <w:sz w:val="24"/>
        </w:rPr>
        <w:t xml:space="preserve"> </w:t>
      </w:r>
      <w:r>
        <w:rPr>
          <w:sz w:val="24"/>
        </w:rPr>
        <w:t>a voto:</w:t>
      </w:r>
    </w:p>
    <w:p w:rsidR="005917E5" w:rsidRDefault="00CA5053">
      <w:pPr>
        <w:pStyle w:val="PargrafodaLista"/>
        <w:numPr>
          <w:ilvl w:val="2"/>
          <w:numId w:val="1"/>
        </w:numPr>
        <w:tabs>
          <w:tab w:val="left" w:pos="1520"/>
          <w:tab w:val="left" w:pos="1521"/>
        </w:tabs>
        <w:ind w:right="0"/>
        <w:jc w:val="left"/>
        <w:rPr>
          <w:sz w:val="24"/>
        </w:rPr>
      </w:pPr>
      <w:r>
        <w:rPr>
          <w:sz w:val="24"/>
        </w:rPr>
        <w:t>2</w:t>
      </w:r>
      <w:r>
        <w:rPr>
          <w:spacing w:val="13"/>
          <w:sz w:val="24"/>
        </w:rPr>
        <w:t xml:space="preserve"> </w:t>
      </w:r>
      <w:r>
        <w:rPr>
          <w:sz w:val="24"/>
        </w:rPr>
        <w:t>(dois)</w:t>
      </w:r>
      <w:r>
        <w:rPr>
          <w:spacing w:val="8"/>
          <w:sz w:val="24"/>
        </w:rPr>
        <w:t xml:space="preserve"> </w:t>
      </w:r>
      <w:r>
        <w:rPr>
          <w:sz w:val="24"/>
        </w:rPr>
        <w:t>membros</w:t>
      </w:r>
      <w:r>
        <w:rPr>
          <w:spacing w:val="12"/>
          <w:sz w:val="24"/>
        </w:rPr>
        <w:t xml:space="preserve"> </w:t>
      </w:r>
      <w:r>
        <w:rPr>
          <w:sz w:val="24"/>
        </w:rPr>
        <w:t>indicados</w:t>
      </w:r>
      <w:r>
        <w:rPr>
          <w:spacing w:val="10"/>
          <w:sz w:val="24"/>
        </w:rPr>
        <w:t xml:space="preserve"> </w:t>
      </w:r>
      <w:r>
        <w:rPr>
          <w:sz w:val="24"/>
        </w:rPr>
        <w:t>pelo</w:t>
      </w:r>
      <w:r>
        <w:rPr>
          <w:spacing w:val="13"/>
          <w:sz w:val="24"/>
        </w:rPr>
        <w:t xml:space="preserve"> </w:t>
      </w:r>
      <w:r>
        <w:rPr>
          <w:sz w:val="24"/>
        </w:rPr>
        <w:t>Conselho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Administração;</w:t>
      </w:r>
    </w:p>
    <w:p w:rsidR="005917E5" w:rsidRDefault="00CA5053">
      <w:pPr>
        <w:pStyle w:val="PargrafodaLista"/>
        <w:numPr>
          <w:ilvl w:val="2"/>
          <w:numId w:val="1"/>
        </w:numPr>
        <w:tabs>
          <w:tab w:val="left" w:pos="1520"/>
          <w:tab w:val="left" w:pos="1521"/>
        </w:tabs>
        <w:ind w:hanging="490"/>
        <w:jc w:val="left"/>
        <w:rPr>
          <w:sz w:val="24"/>
        </w:rPr>
      </w:pPr>
      <w:r>
        <w:rPr>
          <w:sz w:val="24"/>
        </w:rPr>
        <w:t>1</w:t>
      </w:r>
      <w:r>
        <w:rPr>
          <w:spacing w:val="32"/>
          <w:sz w:val="24"/>
        </w:rPr>
        <w:t xml:space="preserve"> </w:t>
      </w:r>
      <w:r>
        <w:rPr>
          <w:sz w:val="24"/>
        </w:rPr>
        <w:t>(um)</w:t>
      </w:r>
      <w:r>
        <w:rPr>
          <w:spacing w:val="29"/>
          <w:sz w:val="24"/>
        </w:rPr>
        <w:t xml:space="preserve"> </w:t>
      </w:r>
      <w:r>
        <w:rPr>
          <w:sz w:val="24"/>
        </w:rPr>
        <w:t>membro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Comitê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Auditoria,</w:t>
      </w:r>
      <w:r>
        <w:rPr>
          <w:spacing w:val="32"/>
          <w:sz w:val="24"/>
        </w:rPr>
        <w:t xml:space="preserve"> </w:t>
      </w:r>
      <w:r>
        <w:rPr>
          <w:sz w:val="24"/>
        </w:rPr>
        <w:t>indicado</w:t>
      </w:r>
      <w:r>
        <w:rPr>
          <w:spacing w:val="32"/>
          <w:sz w:val="24"/>
        </w:rPr>
        <w:t xml:space="preserve"> </w:t>
      </w:r>
      <w:r>
        <w:rPr>
          <w:sz w:val="24"/>
        </w:rPr>
        <w:t>pelo</w:t>
      </w:r>
      <w:r>
        <w:rPr>
          <w:spacing w:val="31"/>
          <w:sz w:val="24"/>
        </w:rPr>
        <w:t xml:space="preserve"> </w:t>
      </w:r>
      <w:r>
        <w:rPr>
          <w:sz w:val="24"/>
        </w:rPr>
        <w:t>Conselho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4"/>
          <w:sz w:val="24"/>
        </w:rPr>
        <w:t xml:space="preserve"> </w:t>
      </w:r>
      <w:r>
        <w:rPr>
          <w:sz w:val="24"/>
        </w:rPr>
        <w:t>exceto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seu</w:t>
      </w:r>
      <w:r>
        <w:rPr>
          <w:spacing w:val="5"/>
          <w:sz w:val="24"/>
        </w:rPr>
        <w:t xml:space="preserve"> </w:t>
      </w:r>
      <w:r>
        <w:rPr>
          <w:sz w:val="24"/>
        </w:rPr>
        <w:t>Presidente.</w:t>
      </w:r>
    </w:p>
    <w:p w:rsidR="005917E5" w:rsidRDefault="005917E5">
      <w:pPr>
        <w:pStyle w:val="Corpodetexto"/>
        <w:spacing w:before="11"/>
        <w:ind w:left="0" w:firstLine="0"/>
        <w:jc w:val="left"/>
        <w:rPr>
          <w:sz w:val="23"/>
        </w:rPr>
      </w:pPr>
    </w:p>
    <w:p w:rsidR="005917E5" w:rsidRDefault="00CA5053">
      <w:pPr>
        <w:pStyle w:val="PargrafodaLista"/>
        <w:numPr>
          <w:ilvl w:val="0"/>
          <w:numId w:val="1"/>
        </w:numPr>
        <w:tabs>
          <w:tab w:val="left" w:pos="669"/>
        </w:tabs>
        <w:ind w:right="11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COORDENAÇÃO: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indicar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 do CPESR dentre os seus integrantes, assim como seu substituto,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eventual</w:t>
      </w:r>
      <w:r>
        <w:rPr>
          <w:spacing w:val="-3"/>
          <w:sz w:val="24"/>
        </w:rPr>
        <w:t xml:space="preserve"> </w:t>
      </w:r>
      <w:r>
        <w:rPr>
          <w:sz w:val="24"/>
        </w:rPr>
        <w:t>ausência</w:t>
      </w:r>
      <w:r>
        <w:rPr>
          <w:spacing w:val="-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Presidente.</w:t>
      </w:r>
    </w:p>
    <w:p w:rsidR="005917E5" w:rsidRDefault="005917E5">
      <w:pPr>
        <w:pStyle w:val="Corpodetexto"/>
        <w:ind w:left="0" w:firstLine="0"/>
        <w:jc w:val="left"/>
      </w:pPr>
    </w:p>
    <w:p w:rsidR="005917E5" w:rsidRDefault="00CA5053">
      <w:pPr>
        <w:pStyle w:val="Ttulo1"/>
        <w:numPr>
          <w:ilvl w:val="0"/>
          <w:numId w:val="1"/>
        </w:numPr>
        <w:tabs>
          <w:tab w:val="left" w:pos="668"/>
          <w:tab w:val="left" w:pos="669"/>
        </w:tabs>
        <w:spacing w:before="1"/>
        <w:ind w:left="668"/>
      </w:pPr>
      <w:r>
        <w:t>FUNCIONAMENTO: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ind w:hanging="428"/>
        <w:jc w:val="both"/>
        <w:rPr>
          <w:sz w:val="24"/>
        </w:rPr>
      </w:pPr>
      <w:r>
        <w:rPr>
          <w:sz w:val="24"/>
        </w:rPr>
        <w:t>o CPESR com representação mínima dois integrantes com direito a</w:t>
      </w:r>
      <w:r>
        <w:rPr>
          <w:spacing w:val="1"/>
          <w:sz w:val="24"/>
        </w:rPr>
        <w:t xml:space="preserve"> </w:t>
      </w:r>
      <w:r>
        <w:rPr>
          <w:sz w:val="24"/>
        </w:rPr>
        <w:t>voto (quorum de</w:t>
      </w:r>
      <w:r>
        <w:rPr>
          <w:spacing w:val="-1"/>
          <w:sz w:val="24"/>
        </w:rPr>
        <w:t xml:space="preserve"> </w:t>
      </w:r>
      <w:r>
        <w:rPr>
          <w:sz w:val="24"/>
        </w:rPr>
        <w:t>instalação),</w:t>
      </w:r>
      <w:r>
        <w:rPr>
          <w:spacing w:val="-1"/>
          <w:sz w:val="24"/>
        </w:rPr>
        <w:t xml:space="preserve"> </w:t>
      </w:r>
      <w:r>
        <w:rPr>
          <w:sz w:val="24"/>
        </w:rPr>
        <w:t>reunir-se-á</w:t>
      </w:r>
      <w:r>
        <w:rPr>
          <w:spacing w:val="-1"/>
          <w:sz w:val="24"/>
        </w:rPr>
        <w:t xml:space="preserve"> </w:t>
      </w:r>
      <w:r>
        <w:rPr>
          <w:sz w:val="24"/>
        </w:rPr>
        <w:t>sempre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houver:</w:t>
      </w:r>
    </w:p>
    <w:p w:rsidR="005917E5" w:rsidRDefault="005917E5">
      <w:pPr>
        <w:jc w:val="both"/>
        <w:rPr>
          <w:sz w:val="24"/>
        </w:rPr>
        <w:sectPr w:rsidR="005917E5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5917E5" w:rsidRDefault="00CA5053">
      <w:pPr>
        <w:pStyle w:val="PargrafodaLista"/>
        <w:numPr>
          <w:ilvl w:val="2"/>
          <w:numId w:val="1"/>
        </w:numPr>
        <w:tabs>
          <w:tab w:val="left" w:pos="1803"/>
          <w:tab w:val="left" w:pos="1804"/>
        </w:tabs>
        <w:spacing w:before="73"/>
        <w:ind w:left="1803" w:right="119" w:hanging="495"/>
        <w:jc w:val="left"/>
        <w:rPr>
          <w:sz w:val="24"/>
        </w:rPr>
      </w:pPr>
      <w:r>
        <w:rPr>
          <w:sz w:val="24"/>
        </w:rPr>
        <w:lastRenderedPageBreak/>
        <w:t>indicação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um</w:t>
      </w:r>
      <w:r>
        <w:rPr>
          <w:spacing w:val="29"/>
          <w:sz w:val="24"/>
        </w:rPr>
        <w:t xml:space="preserve"> </w:t>
      </w:r>
      <w:r>
        <w:rPr>
          <w:sz w:val="24"/>
        </w:rPr>
        <w:t>novo</w:t>
      </w:r>
      <w:r>
        <w:rPr>
          <w:spacing w:val="29"/>
          <w:sz w:val="24"/>
        </w:rPr>
        <w:t xml:space="preserve"> </w:t>
      </w:r>
      <w:r>
        <w:rPr>
          <w:sz w:val="24"/>
        </w:rPr>
        <w:t>administrador,</w:t>
      </w:r>
      <w:r>
        <w:rPr>
          <w:spacing w:val="30"/>
          <w:sz w:val="24"/>
        </w:rPr>
        <w:t xml:space="preserve"> </w:t>
      </w:r>
      <w:r>
        <w:rPr>
          <w:sz w:val="24"/>
        </w:rPr>
        <w:t>integrante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Comitê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Auditoria</w:t>
      </w:r>
      <w:r>
        <w:rPr>
          <w:spacing w:val="-1"/>
          <w:sz w:val="24"/>
        </w:rPr>
        <w:t xml:space="preserve"> </w:t>
      </w:r>
      <w:r>
        <w:rPr>
          <w:sz w:val="24"/>
        </w:rPr>
        <w:t>ou conselheiro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5917E5" w:rsidRDefault="00CA5053">
      <w:pPr>
        <w:pStyle w:val="PargrafodaLista"/>
        <w:numPr>
          <w:ilvl w:val="2"/>
          <w:numId w:val="1"/>
        </w:numPr>
        <w:tabs>
          <w:tab w:val="left" w:pos="1803"/>
          <w:tab w:val="left" w:pos="1804"/>
        </w:tabs>
        <w:ind w:left="1803" w:right="0" w:hanging="563"/>
        <w:jc w:val="left"/>
        <w:rPr>
          <w:sz w:val="24"/>
        </w:rPr>
      </w:pPr>
      <w:r>
        <w:rPr>
          <w:sz w:val="24"/>
        </w:rPr>
        <w:t>assunto</w:t>
      </w:r>
      <w:r>
        <w:rPr>
          <w:spacing w:val="-3"/>
          <w:sz w:val="24"/>
        </w:rPr>
        <w:t xml:space="preserve"> </w:t>
      </w:r>
      <w:r>
        <w:rPr>
          <w:sz w:val="24"/>
        </w:rPr>
        <w:t>afeto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deliberado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Comitê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5"/>
          <w:tab w:val="left" w:pos="1096"/>
        </w:tabs>
        <w:ind w:right="121" w:hanging="428"/>
        <w:rPr>
          <w:sz w:val="24"/>
        </w:rPr>
      </w:pP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apoio</w:t>
      </w:r>
      <w:r>
        <w:rPr>
          <w:spacing w:val="36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36"/>
          <w:sz w:val="24"/>
        </w:rPr>
        <w:t xml:space="preserve"> </w:t>
      </w:r>
      <w:r>
        <w:rPr>
          <w:sz w:val="24"/>
        </w:rPr>
        <w:t>ao</w:t>
      </w:r>
      <w:r>
        <w:rPr>
          <w:spacing w:val="40"/>
          <w:sz w:val="24"/>
        </w:rPr>
        <w:t xml:space="preserve"> </w:t>
      </w:r>
      <w:r>
        <w:rPr>
          <w:sz w:val="24"/>
        </w:rPr>
        <w:t>CPESR</w:t>
      </w:r>
      <w:r>
        <w:rPr>
          <w:spacing w:val="39"/>
          <w:sz w:val="24"/>
        </w:rPr>
        <w:t xml:space="preserve"> </w:t>
      </w:r>
      <w:r>
        <w:rPr>
          <w:sz w:val="24"/>
        </w:rPr>
        <w:t>será</w:t>
      </w:r>
      <w:r>
        <w:rPr>
          <w:spacing w:val="36"/>
          <w:sz w:val="24"/>
        </w:rPr>
        <w:t xml:space="preserve"> </w:t>
      </w:r>
      <w:r>
        <w:rPr>
          <w:sz w:val="24"/>
        </w:rPr>
        <w:t>prestado</w:t>
      </w:r>
      <w:r>
        <w:rPr>
          <w:spacing w:val="43"/>
          <w:sz w:val="24"/>
        </w:rPr>
        <w:t xml:space="preserve"> </w:t>
      </w:r>
      <w:r>
        <w:rPr>
          <w:sz w:val="24"/>
        </w:rPr>
        <w:t>pela</w:t>
      </w:r>
      <w:r>
        <w:rPr>
          <w:spacing w:val="38"/>
          <w:sz w:val="24"/>
        </w:rPr>
        <w:t xml:space="preserve"> </w:t>
      </w:r>
      <w:r>
        <w:rPr>
          <w:sz w:val="24"/>
        </w:rPr>
        <w:t>Gerência</w:t>
      </w:r>
      <w:r>
        <w:rPr>
          <w:spacing w:val="-64"/>
          <w:sz w:val="24"/>
        </w:rPr>
        <w:t xml:space="preserve"> </w:t>
      </w:r>
      <w:r>
        <w:rPr>
          <w:sz w:val="24"/>
        </w:rPr>
        <w:t>Executiva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Governança;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5"/>
          <w:tab w:val="left" w:pos="1096"/>
        </w:tabs>
        <w:spacing w:before="1"/>
        <w:ind w:right="119" w:hanging="428"/>
        <w:rPr>
          <w:sz w:val="24"/>
        </w:rPr>
      </w:pP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CPESR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arquivada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Gerência</w:t>
      </w:r>
      <w:r>
        <w:rPr>
          <w:spacing w:val="-64"/>
          <w:sz w:val="24"/>
        </w:rPr>
        <w:t xml:space="preserve"> </w:t>
      </w:r>
      <w:r>
        <w:rPr>
          <w:sz w:val="24"/>
        </w:rPr>
        <w:t>Executiva</w:t>
      </w:r>
      <w:r>
        <w:rPr>
          <w:spacing w:val="-1"/>
          <w:sz w:val="24"/>
        </w:rPr>
        <w:t xml:space="preserve"> </w:t>
      </w:r>
      <w:r>
        <w:rPr>
          <w:sz w:val="24"/>
        </w:rPr>
        <w:t>de Governança da ABGF.</w:t>
      </w:r>
    </w:p>
    <w:p w:rsidR="005917E5" w:rsidRDefault="005917E5">
      <w:pPr>
        <w:pStyle w:val="Corpodetexto"/>
        <w:ind w:left="0" w:firstLine="0"/>
        <w:jc w:val="left"/>
        <w:rPr>
          <w:sz w:val="26"/>
        </w:rPr>
      </w:pPr>
    </w:p>
    <w:p w:rsidR="005917E5" w:rsidRDefault="005917E5">
      <w:pPr>
        <w:pStyle w:val="Corpodetexto"/>
        <w:spacing w:before="11"/>
        <w:ind w:left="0" w:firstLine="0"/>
        <w:jc w:val="left"/>
        <w:rPr>
          <w:sz w:val="21"/>
        </w:rPr>
      </w:pPr>
    </w:p>
    <w:p w:rsidR="005917E5" w:rsidRDefault="00CA5053">
      <w:pPr>
        <w:pStyle w:val="Ttulo1"/>
        <w:numPr>
          <w:ilvl w:val="0"/>
          <w:numId w:val="1"/>
        </w:numPr>
        <w:tabs>
          <w:tab w:val="left" w:pos="668"/>
          <w:tab w:val="left" w:pos="669"/>
        </w:tabs>
        <w:ind w:left="668"/>
      </w:pPr>
      <w:r>
        <w:t>CRITÉRIOS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DELIBERAÇÃO: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29"/>
        </w:tabs>
        <w:ind w:left="1028" w:right="125"/>
        <w:jc w:val="both"/>
        <w:rPr>
          <w:sz w:val="24"/>
        </w:rPr>
      </w:pPr>
      <w:r>
        <w:rPr>
          <w:sz w:val="24"/>
        </w:rPr>
        <w:t>as manifestações do Comitê, que serão deliberadas por maioria de</w:t>
      </w:r>
      <w:r>
        <w:rPr>
          <w:spacing w:val="1"/>
          <w:sz w:val="24"/>
        </w:rPr>
        <w:t xml:space="preserve"> </w:t>
      </w:r>
      <w:r>
        <w:rPr>
          <w:sz w:val="24"/>
        </w:rPr>
        <w:t>votos com registro em ata, deverão ser lavradas na forma de sumário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ocorridos,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dissidências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protestos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apenas</w:t>
      </w:r>
      <w:r>
        <w:rPr>
          <w:spacing w:val="-2"/>
          <w:sz w:val="24"/>
        </w:rPr>
        <w:t xml:space="preserve"> </w:t>
      </w:r>
      <w:r>
        <w:rPr>
          <w:sz w:val="24"/>
        </w:rPr>
        <w:t>das deliberações</w:t>
      </w:r>
      <w:r>
        <w:rPr>
          <w:spacing w:val="-3"/>
          <w:sz w:val="24"/>
        </w:rPr>
        <w:t xml:space="preserve"> </w:t>
      </w:r>
      <w:r>
        <w:rPr>
          <w:sz w:val="24"/>
        </w:rPr>
        <w:t>tomadas.</w:t>
      </w:r>
    </w:p>
    <w:p w:rsidR="005917E5" w:rsidRDefault="005917E5">
      <w:pPr>
        <w:pStyle w:val="Corpodetexto"/>
        <w:spacing w:before="1"/>
        <w:ind w:left="0" w:firstLine="0"/>
        <w:jc w:val="left"/>
      </w:pPr>
    </w:p>
    <w:p w:rsidR="005917E5" w:rsidRDefault="00CA5053">
      <w:pPr>
        <w:pStyle w:val="Ttulo1"/>
        <w:numPr>
          <w:ilvl w:val="0"/>
          <w:numId w:val="1"/>
        </w:numPr>
        <w:tabs>
          <w:tab w:val="left" w:pos="668"/>
          <w:tab w:val="left" w:pos="669"/>
        </w:tabs>
        <w:ind w:left="668"/>
      </w:pPr>
      <w:r>
        <w:t>DISPOSIÇÕES</w:t>
      </w:r>
      <w:r>
        <w:rPr>
          <w:spacing w:val="-3"/>
        </w:rPr>
        <w:t xml:space="preserve"> </w:t>
      </w:r>
      <w:r>
        <w:t>GERAIS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before="2" w:line="276" w:lineRule="auto"/>
        <w:ind w:right="124"/>
        <w:jc w:val="both"/>
        <w:rPr>
          <w:sz w:val="24"/>
        </w:rPr>
      </w:pPr>
      <w:r>
        <w:rPr>
          <w:sz w:val="24"/>
        </w:rPr>
        <w:t xml:space="preserve">o comitê deverá se manifestar no prazo máximo de 8 dias </w:t>
      </w:r>
      <w:r>
        <w:rPr>
          <w:sz w:val="24"/>
        </w:rPr>
        <w:t>úteis,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1"/>
          <w:sz w:val="24"/>
        </w:rPr>
        <w:t xml:space="preserve"> </w:t>
      </w:r>
      <w:r>
        <w:rPr>
          <w:sz w:val="24"/>
        </w:rPr>
        <w:t>padronizado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indicações,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tácita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requisito;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 que deverá incluir, na proposta da administração para</w:t>
      </w:r>
      <w:r>
        <w:rPr>
          <w:spacing w:val="1"/>
          <w:sz w:val="24"/>
        </w:rPr>
        <w:t xml:space="preserve"> </w:t>
      </w:r>
      <w:r>
        <w:rPr>
          <w:sz w:val="24"/>
        </w:rPr>
        <w:t>a realização da assembleia geral que tenha na ordem do dia a eleição</w:t>
      </w:r>
      <w:r>
        <w:rPr>
          <w:spacing w:val="-64"/>
          <w:sz w:val="24"/>
        </w:rPr>
        <w:t xml:space="preserve"> </w:t>
      </w:r>
      <w:r>
        <w:rPr>
          <w:sz w:val="24"/>
        </w:rPr>
        <w:t>de membros do conselho de administração e do conselho fiscal, s</w:t>
      </w:r>
      <w:r>
        <w:rPr>
          <w:sz w:val="24"/>
        </w:rPr>
        <w:t>ua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4"/>
          <w:sz w:val="24"/>
        </w:rPr>
        <w:t xml:space="preserve"> </w:t>
      </w:r>
      <w:r>
        <w:rPr>
          <w:sz w:val="24"/>
        </w:rPr>
        <w:t>acerca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15"/>
          <w:sz w:val="24"/>
        </w:rPr>
        <w:t xml:space="preserve"> </w:t>
      </w:r>
      <w:r>
        <w:rPr>
          <w:sz w:val="24"/>
        </w:rPr>
        <w:t>dos</w:t>
      </w:r>
      <w:r>
        <w:rPr>
          <w:spacing w:val="14"/>
          <w:sz w:val="24"/>
        </w:rPr>
        <w:t xml:space="preserve"> </w:t>
      </w:r>
      <w:r>
        <w:rPr>
          <w:sz w:val="24"/>
        </w:rPr>
        <w:t>indicados</w:t>
      </w:r>
      <w:r>
        <w:rPr>
          <w:spacing w:val="16"/>
          <w:sz w:val="24"/>
        </w:rPr>
        <w:t xml:space="preserve"> </w:t>
      </w:r>
      <w:r>
        <w:rPr>
          <w:sz w:val="24"/>
        </w:rPr>
        <w:t>aos</w:t>
      </w:r>
      <w:r>
        <w:rPr>
          <w:spacing w:val="16"/>
          <w:sz w:val="24"/>
        </w:rPr>
        <w:t xml:space="preserve"> </w:t>
      </w:r>
      <w:r>
        <w:rPr>
          <w:sz w:val="24"/>
        </w:rPr>
        <w:t>requisitos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vedações</w:t>
      </w:r>
      <w:r>
        <w:rPr>
          <w:spacing w:val="1"/>
          <w:sz w:val="24"/>
        </w:rPr>
        <w:t xml:space="preserve"> </w:t>
      </w:r>
      <w:r>
        <w:rPr>
          <w:sz w:val="24"/>
        </w:rPr>
        <w:t>legais,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estatutários,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luz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autodeclaração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do Comitê;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o mesmo procedimento descrito no item “b” deverá ser observado na</w:t>
      </w:r>
      <w:r>
        <w:rPr>
          <w:spacing w:val="1"/>
          <w:sz w:val="24"/>
        </w:rPr>
        <w:t xml:space="preserve"> </w:t>
      </w:r>
      <w:r>
        <w:rPr>
          <w:sz w:val="24"/>
        </w:rPr>
        <w:t>eleição de diretores e membros do Comitê de Auditoria, sendo que a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 do Conselho de Administração deverá constar da ata da</w:t>
      </w:r>
      <w:r>
        <w:rPr>
          <w:spacing w:val="-64"/>
          <w:sz w:val="24"/>
        </w:rPr>
        <w:t xml:space="preserve"> </w:t>
      </w:r>
      <w:r>
        <w:rPr>
          <w:sz w:val="24"/>
        </w:rPr>
        <w:t>reunião que tiver como ordem do dia a eleição dos membro</w:t>
      </w:r>
      <w:r>
        <w:rPr>
          <w:sz w:val="24"/>
        </w:rPr>
        <w:t>s desses</w:t>
      </w:r>
      <w:r>
        <w:rPr>
          <w:spacing w:val="1"/>
          <w:sz w:val="24"/>
        </w:rPr>
        <w:t xml:space="preserve"> </w:t>
      </w:r>
      <w:r>
        <w:rPr>
          <w:sz w:val="24"/>
        </w:rPr>
        <w:t>órgãos;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before="3" w:line="276" w:lineRule="auto"/>
        <w:ind w:right="126"/>
        <w:jc w:val="both"/>
        <w:rPr>
          <w:sz w:val="24"/>
        </w:rPr>
      </w:pPr>
      <w:r>
        <w:rPr>
          <w:sz w:val="24"/>
        </w:rPr>
        <w:t>as atas das reuniões do Conselho de Administração que deliberarem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assuntos</w:t>
      </w:r>
      <w:r>
        <w:rPr>
          <w:spacing w:val="-3"/>
          <w:sz w:val="24"/>
        </w:rPr>
        <w:t xml:space="preserve"> </w:t>
      </w:r>
      <w:r>
        <w:rPr>
          <w:sz w:val="24"/>
        </w:rPr>
        <w:t>acima</w:t>
      </w:r>
      <w:r>
        <w:rPr>
          <w:spacing w:val="-3"/>
          <w:sz w:val="24"/>
        </w:rPr>
        <w:t xml:space="preserve"> </w:t>
      </w:r>
      <w:r>
        <w:rPr>
          <w:sz w:val="24"/>
        </w:rPr>
        <w:t>mencionados</w:t>
      </w:r>
      <w:r>
        <w:rPr>
          <w:spacing w:val="-3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 divulgadas;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 considerar que a divulgação da ata possa pôr em risco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legítimo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extrato</w:t>
      </w:r>
      <w:r>
        <w:rPr>
          <w:spacing w:val="67"/>
          <w:sz w:val="24"/>
        </w:rPr>
        <w:t xml:space="preserve"> </w:t>
      </w:r>
      <w:r>
        <w:rPr>
          <w:sz w:val="24"/>
        </w:rPr>
        <w:t>será</w:t>
      </w:r>
      <w:r>
        <w:rPr>
          <w:spacing w:val="-64"/>
          <w:sz w:val="24"/>
        </w:rPr>
        <w:t xml:space="preserve"> </w:t>
      </w:r>
      <w:r>
        <w:rPr>
          <w:sz w:val="24"/>
        </w:rPr>
        <w:t>divulgado;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a restrição de que trata o item “e” não será oponível aos órgãos de</w:t>
      </w:r>
      <w:r>
        <w:rPr>
          <w:spacing w:val="1"/>
          <w:sz w:val="24"/>
        </w:rPr>
        <w:t xml:space="preserve"> </w:t>
      </w:r>
      <w:r>
        <w:rPr>
          <w:sz w:val="24"/>
        </w:rPr>
        <w:t>controle, que terão total e irrestrito acesso ao con</w:t>
      </w:r>
      <w:r>
        <w:rPr>
          <w:sz w:val="24"/>
        </w:rPr>
        <w:t>teúdo das atas 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Remuneração,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-3"/>
          <w:sz w:val="24"/>
        </w:rPr>
        <w:t xml:space="preserve"> </w:t>
      </w:r>
      <w:r>
        <w:rPr>
          <w:sz w:val="24"/>
        </w:rPr>
        <w:t>a transferência de sigilo;</w:t>
      </w:r>
    </w:p>
    <w:p w:rsidR="005917E5" w:rsidRDefault="005917E5">
      <w:pPr>
        <w:spacing w:line="276" w:lineRule="auto"/>
        <w:jc w:val="both"/>
        <w:rPr>
          <w:sz w:val="24"/>
        </w:rPr>
        <w:sectPr w:rsidR="005917E5">
          <w:pgSz w:w="11910" w:h="16840"/>
          <w:pgMar w:top="1320" w:right="1580" w:bottom="280" w:left="1600" w:header="720" w:footer="720" w:gutter="0"/>
          <w:cols w:space="720"/>
        </w:sectPr>
      </w:pP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before="76" w:line="276" w:lineRule="auto"/>
        <w:jc w:val="both"/>
        <w:rPr>
          <w:sz w:val="24"/>
        </w:rPr>
      </w:pPr>
      <w:r>
        <w:rPr>
          <w:sz w:val="24"/>
        </w:rPr>
        <w:lastRenderedPageBreak/>
        <w:t>as deliberações do Comitê de Pessoas, Elegibilidade, Sucessão 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 deverão estar em acordo com o disposto no Decreto nº</w:t>
      </w:r>
      <w:r>
        <w:rPr>
          <w:spacing w:val="-64"/>
          <w:sz w:val="24"/>
        </w:rPr>
        <w:t xml:space="preserve"> </w:t>
      </w:r>
      <w:r>
        <w:rPr>
          <w:sz w:val="24"/>
        </w:rPr>
        <w:t>8.945,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27.12.2016;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vedações</w:t>
      </w:r>
      <w:r>
        <w:rPr>
          <w:spacing w:val="1"/>
          <w:sz w:val="24"/>
        </w:rPr>
        <w:t xml:space="preserve"> </w:t>
      </w:r>
      <w:r>
        <w:rPr>
          <w:sz w:val="24"/>
        </w:rPr>
        <w:t>exigíveis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66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respeitados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nomeações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eleições</w:t>
      </w:r>
      <w:r>
        <w:rPr>
          <w:spacing w:val="-64"/>
          <w:sz w:val="24"/>
        </w:rPr>
        <w:t xml:space="preserve"> </w:t>
      </w:r>
      <w:r>
        <w:rPr>
          <w:sz w:val="24"/>
        </w:rPr>
        <w:t>realizadas,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 em caso de recondução;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deverá ser verificado se houve o enquadramento dos indicados aos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ou as vedações legais, regulamentares e estatutárias, por</w:t>
      </w:r>
      <w:r>
        <w:rPr>
          <w:spacing w:val="1"/>
          <w:sz w:val="24"/>
        </w:rPr>
        <w:t xml:space="preserve"> </w:t>
      </w:r>
      <w:r>
        <w:rPr>
          <w:sz w:val="24"/>
        </w:rPr>
        <w:t>meio da análise da autodeclaração por estes apresentada (nos modes</w:t>
      </w:r>
      <w:r>
        <w:rPr>
          <w:spacing w:val="-64"/>
          <w:sz w:val="24"/>
        </w:rPr>
        <w:t xml:space="preserve"> </w:t>
      </w:r>
      <w:r>
        <w:rPr>
          <w:sz w:val="24"/>
        </w:rPr>
        <w:t>do formulário padronizado) e de sua respectiva documentação, na</w:t>
      </w:r>
      <w:r>
        <w:rPr>
          <w:spacing w:val="1"/>
          <w:sz w:val="24"/>
        </w:rPr>
        <w:t xml:space="preserve"> </w:t>
      </w:r>
      <w:r>
        <w:rPr>
          <w:sz w:val="24"/>
        </w:rPr>
        <w:t>forma estabelecida 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 e</w:t>
      </w:r>
      <w:r>
        <w:rPr>
          <w:spacing w:val="66"/>
          <w:sz w:val="24"/>
        </w:rPr>
        <w:t xml:space="preserve"> </w:t>
      </w:r>
      <w:r>
        <w:rPr>
          <w:sz w:val="24"/>
        </w:rPr>
        <w:t>Gove</w:t>
      </w:r>
      <w:r>
        <w:rPr>
          <w:sz w:val="24"/>
        </w:rPr>
        <w:t>rnança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Empresas Estatais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 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vigor;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os requisitos deverão ser comprovados documentalmente, na forma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1"/>
          <w:sz w:val="24"/>
        </w:rPr>
        <w:t xml:space="preserve"> </w:t>
      </w:r>
      <w:r>
        <w:rPr>
          <w:sz w:val="24"/>
        </w:rPr>
        <w:t>padronizado,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 e Governança das Empresas Estatais e disponibilizado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 seu </w:t>
      </w:r>
      <w:r>
        <w:rPr>
          <w:sz w:val="24"/>
        </w:rPr>
        <w:t>sítio eletrônico;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a ausência dos documentos exigidos nos normativos divulgados 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 de Coordenação e Governança das Empresas Estatais –</w:t>
      </w:r>
      <w:r>
        <w:rPr>
          <w:spacing w:val="1"/>
          <w:sz w:val="24"/>
        </w:rPr>
        <w:t xml:space="preserve"> </w:t>
      </w:r>
      <w:r>
        <w:rPr>
          <w:sz w:val="24"/>
        </w:rPr>
        <w:t>SEST</w:t>
      </w:r>
      <w:r>
        <w:rPr>
          <w:spacing w:val="1"/>
          <w:sz w:val="24"/>
        </w:rPr>
        <w:t xml:space="preserve"> </w:t>
      </w:r>
      <w:r>
        <w:rPr>
          <w:sz w:val="24"/>
        </w:rPr>
        <w:t>importará em rejeição do formulário pelo Comitê de 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3"/>
          <w:sz w:val="24"/>
        </w:rPr>
        <w:t xml:space="preserve"> </w:t>
      </w:r>
      <w:r>
        <w:rPr>
          <w:sz w:val="24"/>
        </w:rPr>
        <w:t>Sucessão 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mbros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justificar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-4"/>
          <w:sz w:val="24"/>
        </w:rPr>
        <w:t xml:space="preserve"> </w:t>
      </w:r>
      <w:r>
        <w:rPr>
          <w:sz w:val="24"/>
        </w:rPr>
        <w:t>às reuniões;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eventuais conflitos de interesses, efetivos ou potenciais, que possam</w:t>
      </w:r>
      <w:r>
        <w:rPr>
          <w:spacing w:val="1"/>
          <w:sz w:val="24"/>
        </w:rPr>
        <w:t xml:space="preserve"> </w:t>
      </w:r>
      <w:r>
        <w:rPr>
          <w:sz w:val="24"/>
        </w:rPr>
        <w:t>surgir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informados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colegiado;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O Regimento Interno do Comitê de Pessoas, Elegibilidade, Sucessão</w:t>
      </w:r>
      <w:r>
        <w:rPr>
          <w:spacing w:val="1"/>
          <w:sz w:val="24"/>
        </w:rPr>
        <w:t xml:space="preserve"> </w:t>
      </w:r>
      <w:r>
        <w:rPr>
          <w:sz w:val="24"/>
        </w:rPr>
        <w:t>e Remuneração sempre deve guardar simetria c</w:t>
      </w:r>
      <w:r>
        <w:rPr>
          <w:sz w:val="24"/>
        </w:rPr>
        <w:t>om o Estatuto Social</w:t>
      </w:r>
      <w:r>
        <w:rPr>
          <w:spacing w:val="1"/>
          <w:sz w:val="24"/>
        </w:rPr>
        <w:t xml:space="preserve"> </w:t>
      </w:r>
      <w:r>
        <w:rPr>
          <w:sz w:val="24"/>
        </w:rPr>
        <w:t>da ABGF, com a legislação societária e das estatais (Lei nº 4.404/76 e</w:t>
      </w:r>
      <w:r>
        <w:rPr>
          <w:spacing w:val="-64"/>
          <w:sz w:val="24"/>
        </w:rPr>
        <w:t xml:space="preserve"> </w:t>
      </w:r>
      <w:r>
        <w:rPr>
          <w:sz w:val="24"/>
        </w:rPr>
        <w:t>lei nº 13.303/2016) e demais leis e normativos esparsos que tratam da</w:t>
      </w:r>
      <w:r>
        <w:rPr>
          <w:spacing w:val="-64"/>
          <w:sz w:val="24"/>
        </w:rPr>
        <w:t xml:space="preserve"> </w:t>
      </w:r>
      <w:r>
        <w:rPr>
          <w:sz w:val="24"/>
        </w:rPr>
        <w:t>matéria;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5917E5" w:rsidRDefault="00CA5053">
      <w:pPr>
        <w:pStyle w:val="PargrafodaLista"/>
        <w:numPr>
          <w:ilvl w:val="1"/>
          <w:numId w:val="1"/>
        </w:numPr>
        <w:tabs>
          <w:tab w:val="left" w:pos="1096"/>
        </w:tabs>
        <w:spacing w:line="276" w:lineRule="auto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substituirá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funções,</w:t>
      </w:r>
      <w:r>
        <w:rPr>
          <w:spacing w:val="67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extinção.</w:t>
      </w:r>
    </w:p>
    <w:sectPr w:rsidR="005917E5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6FC9"/>
    <w:multiLevelType w:val="hybridMultilevel"/>
    <w:tmpl w:val="76F03D00"/>
    <w:lvl w:ilvl="0" w:tplc="7BAC088E">
      <w:start w:val="1"/>
      <w:numFmt w:val="decimalZero"/>
      <w:lvlText w:val="%1."/>
      <w:lvlJc w:val="left"/>
      <w:pPr>
        <w:ind w:left="102" w:hanging="567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AD2619F8">
      <w:start w:val="1"/>
      <w:numFmt w:val="lowerLetter"/>
      <w:lvlText w:val="%2)"/>
      <w:lvlJc w:val="left"/>
      <w:pPr>
        <w:ind w:left="1095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C622BE84">
      <w:start w:val="1"/>
      <w:numFmt w:val="upperRoman"/>
      <w:lvlText w:val="%3."/>
      <w:lvlJc w:val="left"/>
      <w:pPr>
        <w:ind w:left="1520" w:hanging="423"/>
        <w:jc w:val="righ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3" w:tplc="63FC43DE">
      <w:numFmt w:val="bullet"/>
      <w:lvlText w:val="•"/>
      <w:lvlJc w:val="left"/>
      <w:pPr>
        <w:ind w:left="1520" w:hanging="423"/>
      </w:pPr>
      <w:rPr>
        <w:rFonts w:hint="default"/>
        <w:lang w:val="pt-PT" w:eastAsia="en-US" w:bidi="ar-SA"/>
      </w:rPr>
    </w:lvl>
    <w:lvl w:ilvl="4" w:tplc="14706DCA">
      <w:numFmt w:val="bullet"/>
      <w:lvlText w:val="•"/>
      <w:lvlJc w:val="left"/>
      <w:pPr>
        <w:ind w:left="1800" w:hanging="423"/>
      </w:pPr>
      <w:rPr>
        <w:rFonts w:hint="default"/>
        <w:lang w:val="pt-PT" w:eastAsia="en-US" w:bidi="ar-SA"/>
      </w:rPr>
    </w:lvl>
    <w:lvl w:ilvl="5" w:tplc="5B680BEC">
      <w:numFmt w:val="bullet"/>
      <w:lvlText w:val="•"/>
      <w:lvlJc w:val="left"/>
      <w:pPr>
        <w:ind w:left="2954" w:hanging="423"/>
      </w:pPr>
      <w:rPr>
        <w:rFonts w:hint="default"/>
        <w:lang w:val="pt-PT" w:eastAsia="en-US" w:bidi="ar-SA"/>
      </w:rPr>
    </w:lvl>
    <w:lvl w:ilvl="6" w:tplc="969C4AE2">
      <w:numFmt w:val="bullet"/>
      <w:lvlText w:val="•"/>
      <w:lvlJc w:val="left"/>
      <w:pPr>
        <w:ind w:left="4108" w:hanging="423"/>
      </w:pPr>
      <w:rPr>
        <w:rFonts w:hint="default"/>
        <w:lang w:val="pt-PT" w:eastAsia="en-US" w:bidi="ar-SA"/>
      </w:rPr>
    </w:lvl>
    <w:lvl w:ilvl="7" w:tplc="2560219E">
      <w:numFmt w:val="bullet"/>
      <w:lvlText w:val="•"/>
      <w:lvlJc w:val="left"/>
      <w:pPr>
        <w:ind w:left="5263" w:hanging="423"/>
      </w:pPr>
      <w:rPr>
        <w:rFonts w:hint="default"/>
        <w:lang w:val="pt-PT" w:eastAsia="en-US" w:bidi="ar-SA"/>
      </w:rPr>
    </w:lvl>
    <w:lvl w:ilvl="8" w:tplc="EBB887BA">
      <w:numFmt w:val="bullet"/>
      <w:lvlText w:val="•"/>
      <w:lvlJc w:val="left"/>
      <w:pPr>
        <w:ind w:left="6417" w:hanging="4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5"/>
    <w:rsid w:val="005917E5"/>
    <w:rsid w:val="00C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219EE-7E11-46AA-A459-B9FCC22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95" w:hanging="36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95" w:right="12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inez.ruediger</dc:creator>
  <cp:lastModifiedBy>ANNE SOPHIA MILANEZ DA SILVA</cp:lastModifiedBy>
  <cp:revision>2</cp:revision>
  <dcterms:created xsi:type="dcterms:W3CDTF">2023-03-30T12:45:00Z</dcterms:created>
  <dcterms:modified xsi:type="dcterms:W3CDTF">2023-03-30T12:45:00Z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2023-03-30T00:00:00Z</vt:filetime>
  </property>
</Properties>
</file>