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93" w:rsidRPr="00733908" w:rsidRDefault="00F4357D" w:rsidP="00962937">
      <w:pPr>
        <w:spacing w:before="120" w:after="120"/>
        <w:ind w:left="20"/>
        <w:rPr>
          <w:rFonts w:ascii="Arial" w:hAnsi="Arial" w:cs="Arial"/>
          <w:b/>
          <w:szCs w:val="24"/>
          <w:lang w:val="pt-BR"/>
        </w:rPr>
      </w:pPr>
      <w:r w:rsidRPr="00733908">
        <w:rPr>
          <w:rFonts w:ascii="Arial" w:hAnsi="Arial" w:cs="Arial"/>
          <w:b/>
          <w:szCs w:val="24"/>
          <w:lang w:val="pt-BR"/>
        </w:rPr>
        <w:t xml:space="preserve">POLÍTICA DE </w:t>
      </w:r>
      <w:r w:rsidR="00A978BE" w:rsidRPr="00733908">
        <w:rPr>
          <w:rFonts w:ascii="Arial" w:hAnsi="Arial" w:cs="Arial"/>
          <w:b/>
          <w:szCs w:val="24"/>
          <w:lang w:val="pt-BR"/>
        </w:rPr>
        <w:t>TRANSAÇÕES COM PARTES RELACIONADAS</w:t>
      </w:r>
    </w:p>
    <w:p w:rsidR="00302E87" w:rsidRPr="00733908" w:rsidRDefault="00302E87" w:rsidP="00C2378D">
      <w:pPr>
        <w:pStyle w:val="Nvel6"/>
        <w:rPr>
          <w:rFonts w:cs="Arial"/>
          <w:b w:val="0"/>
          <w:sz w:val="24"/>
          <w:szCs w:val="24"/>
        </w:rPr>
      </w:pPr>
    </w:p>
    <w:p w:rsidR="00417274" w:rsidRPr="00733908" w:rsidRDefault="00417274" w:rsidP="00C2378D">
      <w:pPr>
        <w:pStyle w:val="Nvel6"/>
        <w:rPr>
          <w:rFonts w:cs="Arial"/>
          <w:sz w:val="24"/>
          <w:szCs w:val="24"/>
        </w:rPr>
      </w:pPr>
      <w:r w:rsidRPr="00733908">
        <w:rPr>
          <w:rFonts w:cs="Arial"/>
          <w:sz w:val="24"/>
          <w:szCs w:val="24"/>
        </w:rPr>
        <w:t xml:space="preserve">SUMÁRIO </w:t>
      </w:r>
    </w:p>
    <w:p w:rsidR="00417274" w:rsidRPr="00733908" w:rsidRDefault="00417274" w:rsidP="00C2378D">
      <w:pPr>
        <w:spacing w:before="120" w:after="120"/>
        <w:ind w:left="20"/>
        <w:jc w:val="left"/>
        <w:rPr>
          <w:rFonts w:ascii="Arial" w:hAnsi="Arial" w:cs="Arial"/>
          <w:szCs w:val="24"/>
          <w:lang w:val="pt-BR"/>
        </w:rPr>
      </w:pPr>
    </w:p>
    <w:p w:rsidR="007F6C4B" w:rsidRPr="00733908" w:rsidRDefault="00172CD6">
      <w:pPr>
        <w:pStyle w:val="Sumrio1"/>
        <w:rPr>
          <w:rFonts w:asciiTheme="minorHAnsi" w:eastAsiaTheme="minorEastAsia" w:hAnsiTheme="minorHAnsi" w:cstheme="minorBidi"/>
          <w:bCs w:val="0"/>
          <w:caps w:val="0"/>
          <w:lang w:val="pt-BR"/>
        </w:rPr>
      </w:pPr>
      <w:r w:rsidRPr="00733908">
        <w:rPr>
          <w:lang w:val="pt-BR"/>
        </w:rPr>
        <w:fldChar w:fldCharType="begin"/>
      </w:r>
      <w:r w:rsidR="000C00C6" w:rsidRPr="00733908">
        <w:rPr>
          <w:lang w:val="pt-BR"/>
        </w:rPr>
        <w:instrText xml:space="preserve"> TOC \o "1-6" \h \z \u </w:instrText>
      </w:r>
      <w:r w:rsidRPr="00733908">
        <w:rPr>
          <w:lang w:val="pt-BR"/>
        </w:rPr>
        <w:fldChar w:fldCharType="separate"/>
      </w:r>
      <w:hyperlink w:anchor="_Toc456362014" w:history="1">
        <w:r w:rsidR="007F6C4B" w:rsidRPr="00733908">
          <w:rPr>
            <w:rStyle w:val="Hyperlink"/>
            <w:lang w:val="pt-BR"/>
          </w:rPr>
          <w:t>1.</w:t>
        </w:r>
        <w:r w:rsidR="007F6C4B" w:rsidRPr="00733908">
          <w:rPr>
            <w:rFonts w:asciiTheme="minorHAnsi" w:eastAsiaTheme="minorEastAsia" w:hAnsiTheme="minorHAnsi" w:cstheme="minorBidi"/>
            <w:bCs w:val="0"/>
            <w:caps w:val="0"/>
            <w:lang w:val="pt-BR"/>
          </w:rPr>
          <w:tab/>
        </w:r>
        <w:r w:rsidR="007F6C4B" w:rsidRPr="00733908">
          <w:rPr>
            <w:rStyle w:val="Hyperlink"/>
            <w:lang w:val="pt-BR"/>
          </w:rPr>
          <w:t>OBJETIVO</w:t>
        </w:r>
        <w:r w:rsidR="007F6C4B" w:rsidRPr="00733908">
          <w:rPr>
            <w:webHidden/>
            <w:lang w:val="pt-BR"/>
          </w:rPr>
          <w:tab/>
        </w:r>
        <w:r w:rsidRPr="00733908">
          <w:rPr>
            <w:webHidden/>
            <w:lang w:val="pt-BR"/>
          </w:rPr>
          <w:fldChar w:fldCharType="begin"/>
        </w:r>
        <w:r w:rsidR="007F6C4B" w:rsidRPr="00733908">
          <w:rPr>
            <w:webHidden/>
            <w:lang w:val="pt-BR"/>
          </w:rPr>
          <w:instrText xml:space="preserve"> PAGEREF _Toc456362014 \h </w:instrText>
        </w:r>
        <w:r w:rsidRPr="00733908">
          <w:rPr>
            <w:webHidden/>
            <w:lang w:val="pt-BR"/>
          </w:rPr>
        </w:r>
        <w:r w:rsidRPr="00733908">
          <w:rPr>
            <w:webHidden/>
            <w:lang w:val="pt-BR"/>
          </w:rPr>
          <w:fldChar w:fldCharType="separate"/>
        </w:r>
        <w:r w:rsidR="00125D6F">
          <w:rPr>
            <w:webHidden/>
            <w:lang w:val="pt-BR"/>
          </w:rPr>
          <w:t>3</w:t>
        </w:r>
        <w:r w:rsidRPr="00733908">
          <w:rPr>
            <w:webHidden/>
            <w:lang w:val="pt-BR"/>
          </w:rPr>
          <w:fldChar w:fldCharType="end"/>
        </w:r>
      </w:hyperlink>
    </w:p>
    <w:p w:rsidR="007F6C4B" w:rsidRPr="00733908" w:rsidRDefault="00425CE7">
      <w:pPr>
        <w:pStyle w:val="Sumrio1"/>
        <w:rPr>
          <w:rFonts w:asciiTheme="minorHAnsi" w:eastAsiaTheme="minorEastAsia" w:hAnsiTheme="minorHAnsi" w:cstheme="minorBidi"/>
          <w:bCs w:val="0"/>
          <w:caps w:val="0"/>
          <w:lang w:val="pt-BR"/>
        </w:rPr>
      </w:pPr>
      <w:hyperlink w:anchor="_Toc456362015" w:history="1">
        <w:r w:rsidR="007F6C4B" w:rsidRPr="00733908">
          <w:rPr>
            <w:rStyle w:val="Hyperlink"/>
            <w:lang w:val="pt-BR"/>
          </w:rPr>
          <w:t>2.</w:t>
        </w:r>
        <w:r w:rsidR="007F6C4B" w:rsidRPr="00733908">
          <w:rPr>
            <w:rFonts w:asciiTheme="minorHAnsi" w:eastAsiaTheme="minorEastAsia" w:hAnsiTheme="minorHAnsi" w:cstheme="minorBidi"/>
            <w:bCs w:val="0"/>
            <w:caps w:val="0"/>
            <w:lang w:val="pt-BR"/>
          </w:rPr>
          <w:tab/>
        </w:r>
        <w:r w:rsidR="007F6C4B" w:rsidRPr="00733908">
          <w:rPr>
            <w:rStyle w:val="Hyperlink"/>
            <w:lang w:val="pt-BR"/>
          </w:rPr>
          <w:t>DEFINIÇÕES</w:t>
        </w:r>
        <w:r w:rsidR="007F6C4B" w:rsidRPr="00733908">
          <w:rPr>
            <w:webHidden/>
            <w:lang w:val="pt-BR"/>
          </w:rPr>
          <w:tab/>
        </w:r>
        <w:r w:rsidR="00172CD6" w:rsidRPr="00733908">
          <w:rPr>
            <w:webHidden/>
            <w:lang w:val="pt-BR"/>
          </w:rPr>
          <w:fldChar w:fldCharType="begin"/>
        </w:r>
        <w:r w:rsidR="007F6C4B" w:rsidRPr="00733908">
          <w:rPr>
            <w:webHidden/>
            <w:lang w:val="pt-BR"/>
          </w:rPr>
          <w:instrText xml:space="preserve"> PAGEREF _Toc456362015 \h </w:instrText>
        </w:r>
        <w:r w:rsidR="00172CD6" w:rsidRPr="00733908">
          <w:rPr>
            <w:webHidden/>
            <w:lang w:val="pt-BR"/>
          </w:rPr>
        </w:r>
        <w:r w:rsidR="00172CD6" w:rsidRPr="00733908">
          <w:rPr>
            <w:webHidden/>
            <w:lang w:val="pt-BR"/>
          </w:rPr>
          <w:fldChar w:fldCharType="separate"/>
        </w:r>
        <w:r w:rsidR="00125D6F">
          <w:rPr>
            <w:webHidden/>
            <w:lang w:val="pt-BR"/>
          </w:rPr>
          <w:t>3</w:t>
        </w:r>
        <w:r w:rsidR="00172CD6" w:rsidRPr="00733908">
          <w:rPr>
            <w:webHidden/>
            <w:lang w:val="pt-BR"/>
          </w:rPr>
          <w:fldChar w:fldCharType="end"/>
        </w:r>
      </w:hyperlink>
    </w:p>
    <w:p w:rsidR="007F6C4B" w:rsidRPr="00733908" w:rsidRDefault="00425CE7">
      <w:pPr>
        <w:pStyle w:val="Sumrio1"/>
        <w:rPr>
          <w:rFonts w:asciiTheme="minorHAnsi" w:eastAsiaTheme="minorEastAsia" w:hAnsiTheme="minorHAnsi" w:cstheme="minorBidi"/>
          <w:bCs w:val="0"/>
          <w:caps w:val="0"/>
          <w:lang w:val="pt-BR"/>
        </w:rPr>
      </w:pPr>
      <w:hyperlink w:anchor="_Toc456362016" w:history="1">
        <w:r w:rsidR="007F6C4B" w:rsidRPr="00733908">
          <w:rPr>
            <w:rStyle w:val="Hyperlink"/>
            <w:lang w:val="pt-BR"/>
          </w:rPr>
          <w:t>3.</w:t>
        </w:r>
        <w:r w:rsidR="007F6C4B" w:rsidRPr="00733908">
          <w:rPr>
            <w:rFonts w:asciiTheme="minorHAnsi" w:eastAsiaTheme="minorEastAsia" w:hAnsiTheme="minorHAnsi" w:cstheme="minorBidi"/>
            <w:bCs w:val="0"/>
            <w:caps w:val="0"/>
            <w:lang w:val="pt-BR"/>
          </w:rPr>
          <w:tab/>
        </w:r>
        <w:r w:rsidR="007F6C4B" w:rsidRPr="00733908">
          <w:rPr>
            <w:rStyle w:val="Hyperlink"/>
            <w:lang w:val="pt-BR"/>
          </w:rPr>
          <w:t>PRINCÍPIOS</w:t>
        </w:r>
        <w:r w:rsidR="007F6C4B" w:rsidRPr="00733908">
          <w:rPr>
            <w:webHidden/>
            <w:lang w:val="pt-BR"/>
          </w:rPr>
          <w:tab/>
        </w:r>
        <w:r w:rsidR="00172CD6" w:rsidRPr="00733908">
          <w:rPr>
            <w:webHidden/>
            <w:lang w:val="pt-BR"/>
          </w:rPr>
          <w:fldChar w:fldCharType="begin"/>
        </w:r>
        <w:r w:rsidR="007F6C4B" w:rsidRPr="00733908">
          <w:rPr>
            <w:webHidden/>
            <w:lang w:val="pt-BR"/>
          </w:rPr>
          <w:instrText xml:space="preserve"> PAGEREF _Toc456362016 \h </w:instrText>
        </w:r>
        <w:r w:rsidR="00172CD6" w:rsidRPr="00733908">
          <w:rPr>
            <w:webHidden/>
            <w:lang w:val="pt-BR"/>
          </w:rPr>
        </w:r>
        <w:r w:rsidR="00172CD6" w:rsidRPr="00733908">
          <w:rPr>
            <w:webHidden/>
            <w:lang w:val="pt-BR"/>
          </w:rPr>
          <w:fldChar w:fldCharType="separate"/>
        </w:r>
        <w:r w:rsidR="00125D6F">
          <w:rPr>
            <w:webHidden/>
            <w:lang w:val="pt-BR"/>
          </w:rPr>
          <w:t>3</w:t>
        </w:r>
        <w:r w:rsidR="00172CD6" w:rsidRPr="00733908">
          <w:rPr>
            <w:webHidden/>
            <w:lang w:val="pt-BR"/>
          </w:rPr>
          <w:fldChar w:fldCharType="end"/>
        </w:r>
      </w:hyperlink>
    </w:p>
    <w:p w:rsidR="007F6C4B" w:rsidRPr="00733908" w:rsidRDefault="00425CE7">
      <w:pPr>
        <w:pStyle w:val="Sumrio1"/>
        <w:rPr>
          <w:rFonts w:asciiTheme="minorHAnsi" w:eastAsiaTheme="minorEastAsia" w:hAnsiTheme="minorHAnsi" w:cstheme="minorBidi"/>
          <w:bCs w:val="0"/>
          <w:caps w:val="0"/>
          <w:lang w:val="pt-BR"/>
        </w:rPr>
      </w:pPr>
      <w:hyperlink w:anchor="_Toc456362017" w:history="1">
        <w:r w:rsidR="007F6C4B" w:rsidRPr="00733908">
          <w:rPr>
            <w:rStyle w:val="Hyperlink"/>
            <w:lang w:val="pt-BR"/>
          </w:rPr>
          <w:t>4.</w:t>
        </w:r>
        <w:r w:rsidR="007F6C4B" w:rsidRPr="00733908">
          <w:rPr>
            <w:rFonts w:asciiTheme="minorHAnsi" w:eastAsiaTheme="minorEastAsia" w:hAnsiTheme="minorHAnsi" w:cstheme="minorBidi"/>
            <w:bCs w:val="0"/>
            <w:caps w:val="0"/>
            <w:lang w:val="pt-BR"/>
          </w:rPr>
          <w:tab/>
        </w:r>
        <w:r w:rsidR="007F6C4B" w:rsidRPr="00733908">
          <w:rPr>
            <w:rStyle w:val="Hyperlink"/>
            <w:lang w:val="pt-BR"/>
          </w:rPr>
          <w:t>POLÍTICA</w:t>
        </w:r>
        <w:r w:rsidR="007F6C4B" w:rsidRPr="00733908">
          <w:rPr>
            <w:webHidden/>
            <w:lang w:val="pt-BR"/>
          </w:rPr>
          <w:tab/>
        </w:r>
        <w:r w:rsidR="00172CD6" w:rsidRPr="00733908">
          <w:rPr>
            <w:webHidden/>
            <w:lang w:val="pt-BR"/>
          </w:rPr>
          <w:fldChar w:fldCharType="begin"/>
        </w:r>
        <w:r w:rsidR="007F6C4B" w:rsidRPr="00733908">
          <w:rPr>
            <w:webHidden/>
            <w:lang w:val="pt-BR"/>
          </w:rPr>
          <w:instrText xml:space="preserve"> PAGEREF _Toc456362017 \h </w:instrText>
        </w:r>
        <w:r w:rsidR="00172CD6" w:rsidRPr="00733908">
          <w:rPr>
            <w:webHidden/>
            <w:lang w:val="pt-BR"/>
          </w:rPr>
        </w:r>
        <w:r w:rsidR="00172CD6" w:rsidRPr="00733908">
          <w:rPr>
            <w:webHidden/>
            <w:lang w:val="pt-BR"/>
          </w:rPr>
          <w:fldChar w:fldCharType="separate"/>
        </w:r>
        <w:r w:rsidR="00125D6F">
          <w:rPr>
            <w:webHidden/>
            <w:lang w:val="pt-BR"/>
          </w:rPr>
          <w:t>4</w:t>
        </w:r>
        <w:r w:rsidR="00172CD6" w:rsidRPr="00733908">
          <w:rPr>
            <w:webHidden/>
            <w:lang w:val="pt-BR"/>
          </w:rPr>
          <w:fldChar w:fldCharType="end"/>
        </w:r>
      </w:hyperlink>
    </w:p>
    <w:p w:rsidR="007F6C4B" w:rsidRPr="00733908" w:rsidRDefault="00425CE7">
      <w:pPr>
        <w:pStyle w:val="Sumrio1"/>
        <w:rPr>
          <w:rFonts w:asciiTheme="minorHAnsi" w:eastAsiaTheme="minorEastAsia" w:hAnsiTheme="minorHAnsi" w:cstheme="minorBidi"/>
          <w:bCs w:val="0"/>
          <w:caps w:val="0"/>
          <w:lang w:val="pt-BR"/>
        </w:rPr>
      </w:pPr>
      <w:hyperlink w:anchor="_Toc456362018" w:history="1">
        <w:r w:rsidR="007F6C4B" w:rsidRPr="00733908">
          <w:rPr>
            <w:rStyle w:val="Hyperlink"/>
            <w:lang w:val="pt-BR"/>
          </w:rPr>
          <w:t>5.</w:t>
        </w:r>
        <w:r w:rsidR="007F6C4B" w:rsidRPr="00733908">
          <w:rPr>
            <w:rFonts w:asciiTheme="minorHAnsi" w:eastAsiaTheme="minorEastAsia" w:hAnsiTheme="minorHAnsi" w:cstheme="minorBidi"/>
            <w:bCs w:val="0"/>
            <w:caps w:val="0"/>
            <w:lang w:val="pt-BR"/>
          </w:rPr>
          <w:tab/>
        </w:r>
        <w:r w:rsidR="007F6C4B" w:rsidRPr="00733908">
          <w:rPr>
            <w:rStyle w:val="Hyperlink"/>
            <w:lang w:val="pt-BR"/>
          </w:rPr>
          <w:t>MONITORAMENTO DO AMBIENTE REGULATÓRIO</w:t>
        </w:r>
        <w:r w:rsidR="007F6C4B" w:rsidRPr="00733908">
          <w:rPr>
            <w:webHidden/>
            <w:lang w:val="pt-BR"/>
          </w:rPr>
          <w:tab/>
        </w:r>
        <w:r w:rsidR="00172CD6" w:rsidRPr="00733908">
          <w:rPr>
            <w:webHidden/>
            <w:lang w:val="pt-BR"/>
          </w:rPr>
          <w:fldChar w:fldCharType="begin"/>
        </w:r>
        <w:r w:rsidR="007F6C4B" w:rsidRPr="00733908">
          <w:rPr>
            <w:webHidden/>
            <w:lang w:val="pt-BR"/>
          </w:rPr>
          <w:instrText xml:space="preserve"> PAGEREF _Toc456362018 \h </w:instrText>
        </w:r>
        <w:r w:rsidR="00172CD6" w:rsidRPr="00733908">
          <w:rPr>
            <w:webHidden/>
            <w:lang w:val="pt-BR"/>
          </w:rPr>
        </w:r>
        <w:r w:rsidR="00172CD6" w:rsidRPr="00733908">
          <w:rPr>
            <w:webHidden/>
            <w:lang w:val="pt-BR"/>
          </w:rPr>
          <w:fldChar w:fldCharType="separate"/>
        </w:r>
        <w:r w:rsidR="00125D6F">
          <w:rPr>
            <w:webHidden/>
            <w:lang w:val="pt-BR"/>
          </w:rPr>
          <w:t>4</w:t>
        </w:r>
        <w:r w:rsidR="00172CD6" w:rsidRPr="00733908">
          <w:rPr>
            <w:webHidden/>
            <w:lang w:val="pt-BR"/>
          </w:rPr>
          <w:fldChar w:fldCharType="end"/>
        </w:r>
      </w:hyperlink>
    </w:p>
    <w:p w:rsidR="007F6C4B" w:rsidRPr="00733908" w:rsidRDefault="00425CE7">
      <w:pPr>
        <w:pStyle w:val="Sumrio1"/>
        <w:rPr>
          <w:rFonts w:asciiTheme="minorHAnsi" w:eastAsiaTheme="minorEastAsia" w:hAnsiTheme="minorHAnsi" w:cstheme="minorBidi"/>
          <w:bCs w:val="0"/>
          <w:caps w:val="0"/>
          <w:lang w:val="pt-BR"/>
        </w:rPr>
      </w:pPr>
      <w:hyperlink w:anchor="_Toc456362019" w:history="1">
        <w:r w:rsidR="007F6C4B" w:rsidRPr="00733908">
          <w:rPr>
            <w:rStyle w:val="Hyperlink"/>
            <w:lang w:val="pt-BR"/>
          </w:rPr>
          <w:t>6.</w:t>
        </w:r>
        <w:r w:rsidR="007F6C4B" w:rsidRPr="00733908">
          <w:rPr>
            <w:rFonts w:asciiTheme="minorHAnsi" w:eastAsiaTheme="minorEastAsia" w:hAnsiTheme="minorHAnsi" w:cstheme="minorBidi"/>
            <w:bCs w:val="0"/>
            <w:caps w:val="0"/>
            <w:lang w:val="pt-BR"/>
          </w:rPr>
          <w:tab/>
        </w:r>
        <w:r w:rsidR="007F6C4B" w:rsidRPr="00733908">
          <w:rPr>
            <w:rStyle w:val="Hyperlink"/>
            <w:lang w:val="pt-BR"/>
          </w:rPr>
          <w:t>ARQUIVAMENTO DE DOCUMENTOS</w:t>
        </w:r>
        <w:r w:rsidR="007F6C4B" w:rsidRPr="00733908">
          <w:rPr>
            <w:webHidden/>
            <w:lang w:val="pt-BR"/>
          </w:rPr>
          <w:tab/>
        </w:r>
        <w:r w:rsidR="00172CD6" w:rsidRPr="00733908">
          <w:rPr>
            <w:webHidden/>
            <w:lang w:val="pt-BR"/>
          </w:rPr>
          <w:fldChar w:fldCharType="begin"/>
        </w:r>
        <w:r w:rsidR="007F6C4B" w:rsidRPr="00733908">
          <w:rPr>
            <w:webHidden/>
            <w:lang w:val="pt-BR"/>
          </w:rPr>
          <w:instrText xml:space="preserve"> PAGEREF _Toc456362019 \h </w:instrText>
        </w:r>
        <w:r w:rsidR="00172CD6" w:rsidRPr="00733908">
          <w:rPr>
            <w:webHidden/>
            <w:lang w:val="pt-BR"/>
          </w:rPr>
        </w:r>
        <w:r w:rsidR="00172CD6" w:rsidRPr="00733908">
          <w:rPr>
            <w:webHidden/>
            <w:lang w:val="pt-BR"/>
          </w:rPr>
          <w:fldChar w:fldCharType="separate"/>
        </w:r>
        <w:r w:rsidR="00125D6F">
          <w:rPr>
            <w:webHidden/>
            <w:lang w:val="pt-BR"/>
          </w:rPr>
          <w:t>8</w:t>
        </w:r>
        <w:r w:rsidR="00172CD6" w:rsidRPr="00733908">
          <w:rPr>
            <w:webHidden/>
            <w:lang w:val="pt-BR"/>
          </w:rPr>
          <w:fldChar w:fldCharType="end"/>
        </w:r>
      </w:hyperlink>
    </w:p>
    <w:p w:rsidR="00032431" w:rsidRPr="00733908" w:rsidRDefault="00172CD6" w:rsidP="00BD0DD6">
      <w:pPr>
        <w:tabs>
          <w:tab w:val="left" w:pos="851"/>
        </w:tabs>
        <w:spacing w:before="80" w:after="80"/>
        <w:jc w:val="left"/>
        <w:rPr>
          <w:rFonts w:ascii="Arial" w:hAnsi="Arial" w:cs="Arial"/>
          <w:szCs w:val="24"/>
          <w:lang w:val="pt-BR"/>
        </w:rPr>
      </w:pPr>
      <w:r w:rsidRPr="00733908">
        <w:rPr>
          <w:rFonts w:ascii="Arial" w:hAnsi="Arial" w:cs="Arial"/>
          <w:sz w:val="22"/>
          <w:szCs w:val="22"/>
          <w:lang w:val="pt-BR"/>
        </w:rPr>
        <w:fldChar w:fldCharType="end"/>
      </w:r>
      <w:r w:rsidR="000204EC" w:rsidRPr="00733908">
        <w:rPr>
          <w:rFonts w:ascii="Arial" w:hAnsi="Arial" w:cs="Arial"/>
          <w:sz w:val="22"/>
          <w:szCs w:val="22"/>
          <w:lang w:val="pt-BR"/>
        </w:rPr>
        <w:tab/>
      </w: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032431" w:rsidRPr="00733908" w:rsidRDefault="00032431" w:rsidP="00BD0DD6">
      <w:pPr>
        <w:tabs>
          <w:tab w:val="left" w:pos="851"/>
        </w:tabs>
        <w:spacing w:before="80" w:after="80"/>
        <w:jc w:val="left"/>
        <w:rPr>
          <w:rFonts w:ascii="Arial" w:hAnsi="Arial" w:cs="Arial"/>
          <w:szCs w:val="24"/>
          <w:lang w:val="pt-BR"/>
        </w:rPr>
      </w:pPr>
    </w:p>
    <w:p w:rsidR="00E71CA8" w:rsidRPr="00733908" w:rsidRDefault="00E71CA8" w:rsidP="00BD0DD6">
      <w:pPr>
        <w:tabs>
          <w:tab w:val="left" w:pos="851"/>
        </w:tabs>
        <w:spacing w:before="80" w:after="80"/>
        <w:jc w:val="left"/>
        <w:rPr>
          <w:rFonts w:ascii="Arial" w:hAnsi="Arial" w:cs="Arial"/>
          <w:szCs w:val="24"/>
          <w:lang w:val="pt-BR"/>
        </w:rPr>
      </w:pPr>
    </w:p>
    <w:p w:rsidR="00EB3C13" w:rsidRPr="00733908" w:rsidRDefault="00EB3C13" w:rsidP="00BD0DD6">
      <w:pPr>
        <w:tabs>
          <w:tab w:val="left" w:pos="851"/>
        </w:tabs>
        <w:spacing w:before="80" w:after="80"/>
        <w:jc w:val="left"/>
        <w:rPr>
          <w:rFonts w:ascii="Arial" w:hAnsi="Arial" w:cs="Arial"/>
          <w:szCs w:val="24"/>
          <w:lang w:val="pt-BR"/>
        </w:rPr>
      </w:pPr>
    </w:p>
    <w:p w:rsidR="00E71CA8" w:rsidRPr="00733908" w:rsidRDefault="00E71CA8" w:rsidP="00BD0DD6">
      <w:pPr>
        <w:tabs>
          <w:tab w:val="left" w:pos="851"/>
        </w:tabs>
        <w:spacing w:before="80" w:after="80"/>
        <w:jc w:val="left"/>
        <w:rPr>
          <w:rFonts w:ascii="Arial" w:hAnsi="Arial" w:cs="Arial"/>
          <w:szCs w:val="24"/>
          <w:lang w:val="pt-BR"/>
        </w:rPr>
      </w:pPr>
    </w:p>
    <w:p w:rsidR="00E71CA8" w:rsidRPr="00733908" w:rsidRDefault="00E71CA8" w:rsidP="00BD0DD6">
      <w:pPr>
        <w:tabs>
          <w:tab w:val="left" w:pos="851"/>
        </w:tabs>
        <w:spacing w:before="80" w:after="80"/>
        <w:jc w:val="left"/>
        <w:rPr>
          <w:rFonts w:ascii="Arial" w:hAnsi="Arial" w:cs="Arial"/>
          <w:szCs w:val="24"/>
          <w:lang w:val="pt-BR"/>
        </w:rPr>
      </w:pPr>
    </w:p>
    <w:p w:rsidR="00CF7579" w:rsidRPr="00733908" w:rsidRDefault="00CF7579" w:rsidP="00962937">
      <w:pPr>
        <w:pageBreakBefore/>
        <w:tabs>
          <w:tab w:val="left" w:pos="851"/>
        </w:tabs>
        <w:spacing w:before="80" w:after="80"/>
        <w:jc w:val="left"/>
        <w:rPr>
          <w:rFonts w:ascii="Arial" w:hAnsi="Arial" w:cs="Arial"/>
          <w:bCs/>
          <w:szCs w:val="24"/>
          <w:lang w:val="pt-BR"/>
        </w:rPr>
      </w:pPr>
      <w:r w:rsidRPr="00733908">
        <w:rPr>
          <w:rFonts w:ascii="Arial" w:hAnsi="Arial" w:cs="Arial"/>
          <w:bCs/>
          <w:szCs w:val="24"/>
          <w:lang w:val="pt-BR"/>
        </w:rPr>
        <w:lastRenderedPageBreak/>
        <w:t>PREFÁCIO</w:t>
      </w:r>
    </w:p>
    <w:p w:rsidR="003D4833" w:rsidRPr="00733908" w:rsidRDefault="003D4833" w:rsidP="00215D6E">
      <w:pPr>
        <w:widowControl/>
        <w:autoSpaceDE w:val="0"/>
        <w:autoSpaceDN w:val="0"/>
        <w:spacing w:before="80" w:after="80"/>
        <w:jc w:val="left"/>
        <w:textAlignment w:val="auto"/>
        <w:rPr>
          <w:rFonts w:ascii="Arial" w:hAnsi="Arial" w:cs="Arial"/>
          <w:b/>
          <w:bCs/>
          <w:sz w:val="16"/>
          <w:szCs w:val="16"/>
          <w:lang w:val="pt-BR"/>
        </w:rPr>
      </w:pPr>
    </w:p>
    <w:p w:rsidR="006C660A" w:rsidRPr="00733908" w:rsidRDefault="006C660A"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TÍTULO</w:t>
      </w:r>
    </w:p>
    <w:p w:rsidR="006C660A" w:rsidRPr="00733908" w:rsidRDefault="00F4357D" w:rsidP="00962937">
      <w:pPr>
        <w:widowControl/>
        <w:autoSpaceDE w:val="0"/>
        <w:autoSpaceDN w:val="0"/>
        <w:spacing w:before="80" w:after="80"/>
        <w:textAlignment w:val="auto"/>
        <w:rPr>
          <w:rFonts w:ascii="Arial" w:hAnsi="Arial" w:cs="Arial"/>
          <w:b/>
          <w:bCs/>
          <w:szCs w:val="24"/>
          <w:lang w:val="pt-BR"/>
        </w:rPr>
      </w:pPr>
      <w:r w:rsidRPr="00733908">
        <w:rPr>
          <w:rFonts w:ascii="Arial" w:hAnsi="Arial" w:cs="Arial"/>
          <w:b/>
          <w:bCs/>
          <w:szCs w:val="24"/>
          <w:lang w:val="pt-BR"/>
        </w:rPr>
        <w:t xml:space="preserve">POLÍTICA DE </w:t>
      </w:r>
      <w:r w:rsidR="00A978BE" w:rsidRPr="00733908">
        <w:rPr>
          <w:rFonts w:ascii="Arial" w:hAnsi="Arial" w:cs="Arial"/>
          <w:b/>
          <w:bCs/>
          <w:szCs w:val="24"/>
          <w:lang w:val="pt-BR"/>
        </w:rPr>
        <w:t>TRANSAÇÕES COM PARTES RELACIONADAS</w:t>
      </w:r>
    </w:p>
    <w:p w:rsidR="003D4833" w:rsidRPr="00733908" w:rsidRDefault="003D4833" w:rsidP="00215D6E">
      <w:pPr>
        <w:widowControl/>
        <w:autoSpaceDE w:val="0"/>
        <w:autoSpaceDN w:val="0"/>
        <w:spacing w:before="80" w:after="80"/>
        <w:jc w:val="left"/>
        <w:textAlignment w:val="auto"/>
        <w:rPr>
          <w:rFonts w:ascii="Arial" w:hAnsi="Arial" w:cs="Arial"/>
          <w:b/>
          <w:bCs/>
          <w:szCs w:val="24"/>
          <w:lang w:val="pt-BR"/>
        </w:rPr>
      </w:pPr>
    </w:p>
    <w:p w:rsidR="006C660A" w:rsidRPr="00733908" w:rsidRDefault="00144510"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UNIDADE</w:t>
      </w:r>
      <w:r w:rsidR="000E0D6F" w:rsidRPr="00733908">
        <w:rPr>
          <w:rFonts w:ascii="Arial" w:hAnsi="Arial" w:cs="Arial"/>
          <w:b/>
          <w:bCs/>
          <w:szCs w:val="24"/>
          <w:lang w:val="pt-BR"/>
        </w:rPr>
        <w:t>S</w:t>
      </w:r>
      <w:r w:rsidR="00834F01" w:rsidRPr="00733908">
        <w:rPr>
          <w:rFonts w:ascii="Arial" w:hAnsi="Arial" w:cs="Arial"/>
          <w:b/>
          <w:bCs/>
          <w:szCs w:val="24"/>
          <w:lang w:val="pt-BR"/>
        </w:rPr>
        <w:t xml:space="preserve"> </w:t>
      </w:r>
      <w:r w:rsidR="006C660A" w:rsidRPr="00733908">
        <w:rPr>
          <w:rFonts w:ascii="Arial" w:hAnsi="Arial" w:cs="Arial"/>
          <w:b/>
          <w:bCs/>
          <w:szCs w:val="24"/>
          <w:lang w:val="pt-BR"/>
        </w:rPr>
        <w:t>GESTORA</w:t>
      </w:r>
      <w:r w:rsidR="000E0D6F" w:rsidRPr="00733908">
        <w:rPr>
          <w:rFonts w:ascii="Arial" w:hAnsi="Arial" w:cs="Arial"/>
          <w:b/>
          <w:bCs/>
          <w:szCs w:val="24"/>
          <w:lang w:val="pt-BR"/>
        </w:rPr>
        <w:t>S</w:t>
      </w:r>
    </w:p>
    <w:p w:rsidR="006C660A" w:rsidRPr="00733908" w:rsidRDefault="0048194C" w:rsidP="00215D6E">
      <w:pPr>
        <w:widowControl/>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PRESIDÊNCIA - PRESI</w:t>
      </w:r>
    </w:p>
    <w:p w:rsidR="003D4833" w:rsidRPr="00733908" w:rsidRDefault="003D4833" w:rsidP="00215D6E">
      <w:pPr>
        <w:widowControl/>
        <w:autoSpaceDE w:val="0"/>
        <w:autoSpaceDN w:val="0"/>
        <w:spacing w:before="80" w:after="80"/>
        <w:jc w:val="left"/>
        <w:textAlignment w:val="auto"/>
        <w:rPr>
          <w:rFonts w:ascii="Arial" w:hAnsi="Arial" w:cs="Arial"/>
          <w:b/>
          <w:bCs/>
          <w:sz w:val="16"/>
          <w:szCs w:val="16"/>
          <w:lang w:val="pt-BR"/>
        </w:rPr>
      </w:pPr>
    </w:p>
    <w:p w:rsidR="006C660A" w:rsidRPr="00733908" w:rsidRDefault="00144510"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UNIDADE</w:t>
      </w:r>
      <w:r w:rsidR="00022A22" w:rsidRPr="00733908">
        <w:rPr>
          <w:rFonts w:ascii="Arial" w:hAnsi="Arial" w:cs="Arial"/>
          <w:b/>
          <w:bCs/>
          <w:szCs w:val="24"/>
          <w:lang w:val="pt-BR"/>
        </w:rPr>
        <w:t>(S) CO</w:t>
      </w:r>
      <w:r w:rsidR="002A4FB5" w:rsidRPr="00733908">
        <w:rPr>
          <w:rFonts w:ascii="Arial" w:hAnsi="Arial" w:cs="Arial"/>
          <w:b/>
          <w:bCs/>
          <w:szCs w:val="24"/>
          <w:lang w:val="pt-BR"/>
        </w:rPr>
        <w:t>R</w:t>
      </w:r>
      <w:r w:rsidR="00022A22" w:rsidRPr="00733908">
        <w:rPr>
          <w:rFonts w:ascii="Arial" w:hAnsi="Arial" w:cs="Arial"/>
          <w:b/>
          <w:bCs/>
          <w:szCs w:val="24"/>
          <w:lang w:val="pt-BR"/>
        </w:rPr>
        <w:t>R</w:t>
      </w:r>
      <w:r w:rsidR="006C660A" w:rsidRPr="00733908">
        <w:rPr>
          <w:rFonts w:ascii="Arial" w:hAnsi="Arial" w:cs="Arial"/>
          <w:b/>
          <w:bCs/>
          <w:szCs w:val="24"/>
          <w:lang w:val="pt-BR"/>
        </w:rPr>
        <w:t>ESPONSÁVEL(IS)</w:t>
      </w:r>
    </w:p>
    <w:p w:rsidR="006C660A" w:rsidRPr="00733908" w:rsidRDefault="00726968" w:rsidP="00215D6E">
      <w:pPr>
        <w:widowControl/>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DIRETORIA DE OPERAÇÕES</w:t>
      </w:r>
    </w:p>
    <w:p w:rsidR="00726968" w:rsidRPr="00733908" w:rsidRDefault="00726968" w:rsidP="00215D6E">
      <w:pPr>
        <w:widowControl/>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DIRETORIA DE RISCO</w:t>
      </w:r>
    </w:p>
    <w:p w:rsidR="00726968" w:rsidRPr="00733908" w:rsidRDefault="00726968" w:rsidP="00215D6E">
      <w:pPr>
        <w:widowControl/>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DIRETORIA ADMINISTRATIVA FINANCEIRA</w:t>
      </w:r>
    </w:p>
    <w:p w:rsidR="00FB475A" w:rsidRPr="00733908" w:rsidRDefault="00FB475A" w:rsidP="00215D6E">
      <w:pPr>
        <w:widowControl/>
        <w:autoSpaceDE w:val="0"/>
        <w:autoSpaceDN w:val="0"/>
        <w:spacing w:before="80" w:after="80"/>
        <w:jc w:val="left"/>
        <w:textAlignment w:val="auto"/>
        <w:rPr>
          <w:rFonts w:ascii="Arial" w:hAnsi="Arial" w:cs="Arial"/>
          <w:bCs/>
          <w:sz w:val="16"/>
          <w:szCs w:val="16"/>
          <w:lang w:val="pt-BR"/>
        </w:rPr>
      </w:pPr>
    </w:p>
    <w:p w:rsidR="00FB475A" w:rsidRPr="00733908" w:rsidRDefault="00FB475A"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ÓRGÃO APROVADOR</w:t>
      </w:r>
    </w:p>
    <w:p w:rsidR="00FB475A" w:rsidRPr="00733908" w:rsidRDefault="0023334F" w:rsidP="00215D6E">
      <w:pPr>
        <w:widowControl/>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CONSELHO DE ADMINISTRAÇÃO</w:t>
      </w:r>
    </w:p>
    <w:p w:rsidR="003D4833" w:rsidRPr="00733908" w:rsidRDefault="003D4833" w:rsidP="00215D6E">
      <w:pPr>
        <w:widowControl/>
        <w:autoSpaceDE w:val="0"/>
        <w:autoSpaceDN w:val="0"/>
        <w:spacing w:before="80" w:after="80"/>
        <w:jc w:val="left"/>
        <w:textAlignment w:val="auto"/>
        <w:rPr>
          <w:rFonts w:ascii="Arial" w:hAnsi="Arial" w:cs="Arial"/>
          <w:b/>
          <w:bCs/>
          <w:sz w:val="16"/>
          <w:szCs w:val="16"/>
          <w:lang w:val="pt-BR"/>
        </w:rPr>
      </w:pPr>
    </w:p>
    <w:p w:rsidR="006C660A" w:rsidRPr="00733908" w:rsidRDefault="006C660A"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ALTERAÇÕES EM RELAÇÃO À VERSÃO ANTERIOR</w:t>
      </w:r>
    </w:p>
    <w:p w:rsidR="00AC6665" w:rsidRPr="00733908" w:rsidRDefault="0023334F" w:rsidP="004768AF">
      <w:pPr>
        <w:widowControl/>
        <w:tabs>
          <w:tab w:val="left" w:pos="3265"/>
        </w:tabs>
        <w:autoSpaceDE w:val="0"/>
        <w:autoSpaceDN w:val="0"/>
        <w:spacing w:before="80" w:after="80"/>
        <w:jc w:val="left"/>
        <w:textAlignment w:val="auto"/>
        <w:rPr>
          <w:rFonts w:ascii="Arial" w:hAnsi="Arial" w:cs="Arial"/>
          <w:bCs/>
          <w:szCs w:val="24"/>
          <w:lang w:val="pt-BR"/>
        </w:rPr>
      </w:pPr>
      <w:r w:rsidRPr="00733908">
        <w:rPr>
          <w:rFonts w:ascii="Arial" w:hAnsi="Arial" w:cs="Arial"/>
          <w:bCs/>
          <w:szCs w:val="24"/>
          <w:lang w:val="pt-BR"/>
        </w:rPr>
        <w:t>Não se aplica</w:t>
      </w:r>
      <w:r w:rsidR="004768AF" w:rsidRPr="00733908">
        <w:rPr>
          <w:rFonts w:ascii="Arial" w:hAnsi="Arial" w:cs="Arial"/>
          <w:bCs/>
          <w:szCs w:val="24"/>
          <w:lang w:val="pt-BR"/>
        </w:rPr>
        <w:tab/>
      </w:r>
    </w:p>
    <w:p w:rsidR="0023334F" w:rsidRPr="00733908" w:rsidRDefault="0023334F" w:rsidP="00215D6E">
      <w:pPr>
        <w:widowControl/>
        <w:autoSpaceDE w:val="0"/>
        <w:autoSpaceDN w:val="0"/>
        <w:spacing w:before="80" w:after="80"/>
        <w:jc w:val="left"/>
        <w:textAlignment w:val="auto"/>
        <w:rPr>
          <w:rFonts w:ascii="Arial" w:hAnsi="Arial" w:cs="Arial"/>
          <w:bCs/>
          <w:sz w:val="16"/>
          <w:szCs w:val="16"/>
          <w:lang w:val="pt-BR"/>
        </w:rPr>
      </w:pPr>
    </w:p>
    <w:p w:rsidR="006C660A" w:rsidRPr="00733908" w:rsidRDefault="006C660A" w:rsidP="00215D6E">
      <w:pPr>
        <w:widowControl/>
        <w:autoSpaceDE w:val="0"/>
        <w:autoSpaceDN w:val="0"/>
        <w:spacing w:before="80" w:after="80"/>
        <w:jc w:val="left"/>
        <w:textAlignment w:val="auto"/>
        <w:rPr>
          <w:rFonts w:ascii="Arial" w:hAnsi="Arial" w:cs="Arial"/>
          <w:b/>
          <w:bCs/>
          <w:szCs w:val="24"/>
          <w:lang w:val="pt-BR"/>
        </w:rPr>
      </w:pPr>
      <w:r w:rsidRPr="00733908">
        <w:rPr>
          <w:rFonts w:ascii="Arial" w:hAnsi="Arial" w:cs="Arial"/>
          <w:b/>
          <w:bCs/>
          <w:szCs w:val="24"/>
          <w:lang w:val="pt-BR"/>
        </w:rPr>
        <w:t>RELAÇÃO COM OUTROS NORMATIVOS</w:t>
      </w:r>
    </w:p>
    <w:p w:rsidR="00D0180C" w:rsidRPr="00733908" w:rsidRDefault="0023334F" w:rsidP="00A978BE">
      <w:pPr>
        <w:widowControl/>
        <w:autoSpaceDE w:val="0"/>
        <w:autoSpaceDN w:val="0"/>
        <w:spacing w:before="120" w:after="120"/>
        <w:jc w:val="left"/>
        <w:textAlignment w:val="auto"/>
        <w:rPr>
          <w:rFonts w:ascii="Arial" w:hAnsi="Arial" w:cs="Arial"/>
          <w:bCs/>
          <w:szCs w:val="24"/>
          <w:lang w:val="pt-BR"/>
        </w:rPr>
      </w:pPr>
      <w:r w:rsidRPr="00733908">
        <w:rPr>
          <w:rFonts w:ascii="Arial" w:hAnsi="Arial" w:cs="Arial"/>
          <w:bCs/>
          <w:szCs w:val="24"/>
          <w:lang w:val="pt-BR"/>
        </w:rPr>
        <w:t>Não se aplica</w:t>
      </w:r>
    </w:p>
    <w:p w:rsidR="0023334F" w:rsidRPr="00733908" w:rsidRDefault="0023334F" w:rsidP="00A978BE">
      <w:pPr>
        <w:widowControl/>
        <w:autoSpaceDE w:val="0"/>
        <w:autoSpaceDN w:val="0"/>
        <w:spacing w:before="120" w:after="120"/>
        <w:jc w:val="left"/>
        <w:textAlignment w:val="auto"/>
        <w:rPr>
          <w:rFonts w:ascii="Arial" w:hAnsi="Arial" w:cs="Arial"/>
          <w:b/>
          <w:bCs/>
          <w:sz w:val="16"/>
          <w:szCs w:val="16"/>
          <w:lang w:val="pt-BR"/>
        </w:rPr>
      </w:pPr>
    </w:p>
    <w:p w:rsidR="006C660A" w:rsidRPr="00733908" w:rsidRDefault="006C660A" w:rsidP="00A978BE">
      <w:pPr>
        <w:widowControl/>
        <w:autoSpaceDE w:val="0"/>
        <w:autoSpaceDN w:val="0"/>
        <w:spacing w:before="120" w:after="120"/>
        <w:jc w:val="left"/>
        <w:textAlignment w:val="auto"/>
        <w:rPr>
          <w:rFonts w:ascii="Arial" w:hAnsi="Arial" w:cs="Arial"/>
          <w:b/>
          <w:bCs/>
          <w:szCs w:val="24"/>
          <w:lang w:val="pt-BR"/>
        </w:rPr>
      </w:pPr>
      <w:r w:rsidRPr="00733908">
        <w:rPr>
          <w:rFonts w:ascii="Arial" w:hAnsi="Arial" w:cs="Arial"/>
          <w:b/>
          <w:bCs/>
          <w:szCs w:val="24"/>
          <w:lang w:val="pt-BR"/>
        </w:rPr>
        <w:t>REGULAMENTAÇÃO UTILIZADA</w:t>
      </w:r>
    </w:p>
    <w:p w:rsidR="00BD7064" w:rsidRPr="00733908" w:rsidRDefault="00E71CA8" w:rsidP="00A978BE">
      <w:pPr>
        <w:widowControl/>
        <w:autoSpaceDE w:val="0"/>
        <w:autoSpaceDN w:val="0"/>
        <w:spacing w:before="120" w:after="120"/>
        <w:textAlignment w:val="auto"/>
        <w:rPr>
          <w:rFonts w:ascii="Arial" w:hAnsi="Arial" w:cs="Arial"/>
          <w:bCs/>
          <w:szCs w:val="24"/>
          <w:lang w:val="pt-BR"/>
        </w:rPr>
      </w:pPr>
      <w:r w:rsidRPr="00733908">
        <w:rPr>
          <w:rFonts w:ascii="Arial" w:hAnsi="Arial" w:cs="Arial"/>
          <w:bCs/>
          <w:szCs w:val="24"/>
          <w:lang w:val="pt-BR"/>
        </w:rPr>
        <w:t xml:space="preserve">Despacho </w:t>
      </w:r>
      <w:r w:rsidR="006C660A" w:rsidRPr="00733908">
        <w:rPr>
          <w:rFonts w:ascii="Arial" w:hAnsi="Arial" w:cs="Arial"/>
          <w:bCs/>
          <w:szCs w:val="24"/>
          <w:lang w:val="pt-BR"/>
        </w:rPr>
        <w:t>d</w:t>
      </w:r>
      <w:r w:rsidR="0023334F" w:rsidRPr="00733908">
        <w:rPr>
          <w:rFonts w:ascii="Arial" w:hAnsi="Arial" w:cs="Arial"/>
          <w:bCs/>
          <w:szCs w:val="24"/>
          <w:lang w:val="pt-BR"/>
        </w:rPr>
        <w:t xml:space="preserve">o CONAD </w:t>
      </w:r>
      <w:r w:rsidR="00ED1C82" w:rsidRPr="00733908">
        <w:rPr>
          <w:rFonts w:ascii="Arial" w:hAnsi="Arial" w:cs="Arial"/>
          <w:bCs/>
          <w:szCs w:val="24"/>
          <w:lang w:val="pt-BR"/>
        </w:rPr>
        <w:t>–</w:t>
      </w:r>
      <w:r w:rsidR="00BE50BE" w:rsidRPr="00733908">
        <w:rPr>
          <w:rFonts w:ascii="Arial" w:hAnsi="Arial" w:cs="Arial"/>
          <w:bCs/>
          <w:szCs w:val="24"/>
          <w:lang w:val="pt-BR"/>
        </w:rPr>
        <w:t xml:space="preserve"> </w:t>
      </w:r>
      <w:r w:rsidR="006F2C70" w:rsidRPr="00733908">
        <w:rPr>
          <w:rFonts w:ascii="Arial" w:hAnsi="Arial" w:cs="Arial"/>
          <w:bCs/>
          <w:szCs w:val="24"/>
          <w:lang w:val="pt-BR"/>
        </w:rPr>
        <w:t xml:space="preserve">Nota Técnica </w:t>
      </w:r>
      <w:r w:rsidR="0023334F" w:rsidRPr="00733908">
        <w:rPr>
          <w:rFonts w:ascii="Arial" w:hAnsi="Arial" w:cs="Arial"/>
          <w:bCs/>
          <w:szCs w:val="24"/>
          <w:lang w:val="pt-BR"/>
        </w:rPr>
        <w:t xml:space="preserve">PRESI/COINT </w:t>
      </w:r>
      <w:r w:rsidR="00ED1C82" w:rsidRPr="00733908">
        <w:rPr>
          <w:rFonts w:ascii="Arial" w:hAnsi="Arial" w:cs="Arial"/>
          <w:bCs/>
          <w:szCs w:val="24"/>
          <w:lang w:val="pt-BR"/>
        </w:rPr>
        <w:t>n</w:t>
      </w:r>
      <w:r w:rsidR="00AD29E9" w:rsidRPr="00733908">
        <w:rPr>
          <w:rFonts w:ascii="Arial" w:hAnsi="Arial" w:cs="Arial"/>
          <w:bCs/>
          <w:szCs w:val="24"/>
          <w:lang w:val="pt-BR"/>
        </w:rPr>
        <w:t>º</w:t>
      </w:r>
      <w:r w:rsidR="00ED1C82" w:rsidRPr="00733908">
        <w:rPr>
          <w:rFonts w:ascii="Arial" w:hAnsi="Arial" w:cs="Arial"/>
          <w:bCs/>
          <w:szCs w:val="24"/>
          <w:lang w:val="pt-BR"/>
        </w:rPr>
        <w:t xml:space="preserve"> </w:t>
      </w:r>
      <w:r w:rsidR="00631C79" w:rsidRPr="00733908">
        <w:rPr>
          <w:rFonts w:ascii="Arial" w:hAnsi="Arial" w:cs="Arial"/>
          <w:bCs/>
          <w:szCs w:val="24"/>
          <w:lang w:val="pt-BR"/>
        </w:rPr>
        <w:t>218</w:t>
      </w:r>
      <w:r w:rsidR="0023334F" w:rsidRPr="00733908">
        <w:rPr>
          <w:rFonts w:ascii="Arial" w:hAnsi="Arial" w:cs="Arial"/>
          <w:bCs/>
          <w:szCs w:val="24"/>
          <w:lang w:val="pt-BR"/>
        </w:rPr>
        <w:t xml:space="preserve">/2016, de </w:t>
      </w:r>
      <w:r w:rsidR="00631C79" w:rsidRPr="00733908">
        <w:rPr>
          <w:rFonts w:ascii="Arial" w:hAnsi="Arial" w:cs="Arial"/>
          <w:bCs/>
          <w:szCs w:val="24"/>
          <w:lang w:val="pt-BR"/>
        </w:rPr>
        <w:t>05.12.2016</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Lei nº 6.404</w:t>
      </w:r>
      <w:r w:rsidR="00125D6F">
        <w:rPr>
          <w:rFonts w:ascii="Arial" w:hAnsi="Arial" w:cs="Arial"/>
          <w:bCs/>
          <w:szCs w:val="24"/>
          <w:lang w:val="pt-BR"/>
        </w:rPr>
        <w:t>/</w:t>
      </w:r>
      <w:r w:rsidRPr="00733908">
        <w:rPr>
          <w:rFonts w:ascii="Arial" w:hAnsi="Arial" w:cs="Arial"/>
          <w:bCs/>
          <w:szCs w:val="24"/>
          <w:lang w:val="pt-BR"/>
        </w:rPr>
        <w:t>1976 – Lei das Sociedades por Ações;</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 xml:space="preserve">Lei </w:t>
      </w:r>
      <w:r w:rsidR="00125D6F">
        <w:rPr>
          <w:rFonts w:ascii="Arial" w:hAnsi="Arial" w:cs="Arial"/>
          <w:bCs/>
          <w:szCs w:val="24"/>
          <w:lang w:val="pt-BR"/>
        </w:rPr>
        <w:t xml:space="preserve">nº </w:t>
      </w:r>
      <w:r w:rsidRPr="00733908">
        <w:rPr>
          <w:rFonts w:ascii="Arial" w:hAnsi="Arial" w:cs="Arial"/>
          <w:bCs/>
          <w:szCs w:val="24"/>
          <w:lang w:val="pt-BR"/>
        </w:rPr>
        <w:t>13.303/</w:t>
      </w:r>
      <w:r w:rsidR="00125D6F">
        <w:rPr>
          <w:rFonts w:ascii="Arial" w:hAnsi="Arial" w:cs="Arial"/>
          <w:bCs/>
          <w:szCs w:val="24"/>
          <w:lang w:val="pt-BR"/>
        </w:rPr>
        <w:t>20</w:t>
      </w:r>
      <w:r w:rsidRPr="00733908">
        <w:rPr>
          <w:rFonts w:ascii="Arial" w:hAnsi="Arial" w:cs="Arial"/>
          <w:bCs/>
          <w:szCs w:val="24"/>
          <w:lang w:val="pt-BR"/>
        </w:rPr>
        <w:t xml:space="preserve">16 e Decreto </w:t>
      </w:r>
      <w:r w:rsidR="00125D6F">
        <w:rPr>
          <w:rFonts w:ascii="Arial" w:hAnsi="Arial" w:cs="Arial"/>
          <w:bCs/>
          <w:szCs w:val="24"/>
          <w:lang w:val="pt-BR"/>
        </w:rPr>
        <w:t xml:space="preserve">nº </w:t>
      </w:r>
      <w:r w:rsidRPr="00733908">
        <w:rPr>
          <w:rFonts w:ascii="Arial" w:hAnsi="Arial" w:cs="Arial"/>
          <w:bCs/>
          <w:szCs w:val="24"/>
          <w:lang w:val="pt-BR"/>
        </w:rPr>
        <w:t>8.945/</w:t>
      </w:r>
      <w:r w:rsidR="00125D6F">
        <w:rPr>
          <w:rFonts w:ascii="Arial" w:hAnsi="Arial" w:cs="Arial"/>
          <w:bCs/>
          <w:szCs w:val="24"/>
          <w:lang w:val="pt-BR"/>
        </w:rPr>
        <w:t>20</w:t>
      </w:r>
      <w:r w:rsidRPr="00733908">
        <w:rPr>
          <w:rFonts w:ascii="Arial" w:hAnsi="Arial" w:cs="Arial"/>
          <w:bCs/>
          <w:szCs w:val="24"/>
          <w:lang w:val="pt-BR"/>
        </w:rPr>
        <w:t>16;</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Comitê de Pronunciamentos Contábeis – CPC, CPC 05 (R1) – Divulgação sobre Partes Relacionadas;</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Deliberação CVM nº 642/2010, que aprova o Pronunciamento Técnico CPC 05 (R1) do Comitê de Pronunciamentos Contábeis.</w:t>
      </w:r>
    </w:p>
    <w:p w:rsidR="009E64A3" w:rsidRPr="00733908" w:rsidRDefault="009E64A3" w:rsidP="00A978BE">
      <w:pPr>
        <w:widowControl/>
        <w:autoSpaceDE w:val="0"/>
        <w:autoSpaceDN w:val="0"/>
        <w:spacing w:before="120" w:after="120"/>
        <w:textAlignment w:val="auto"/>
        <w:rPr>
          <w:rFonts w:ascii="Arial" w:hAnsi="Arial" w:cs="Arial"/>
          <w:b/>
          <w:bCs/>
          <w:sz w:val="16"/>
          <w:szCs w:val="16"/>
          <w:lang w:val="pt-BR"/>
        </w:rPr>
      </w:pPr>
    </w:p>
    <w:p w:rsidR="006C660A" w:rsidRPr="00733908" w:rsidRDefault="006C660A" w:rsidP="00A978BE">
      <w:pPr>
        <w:widowControl/>
        <w:autoSpaceDE w:val="0"/>
        <w:autoSpaceDN w:val="0"/>
        <w:spacing w:before="120" w:after="120"/>
        <w:jc w:val="left"/>
        <w:textAlignment w:val="auto"/>
        <w:rPr>
          <w:rFonts w:ascii="Arial" w:hAnsi="Arial" w:cs="Arial"/>
          <w:b/>
          <w:bCs/>
          <w:szCs w:val="24"/>
          <w:lang w:val="pt-BR"/>
        </w:rPr>
      </w:pPr>
      <w:r w:rsidRPr="00733908">
        <w:rPr>
          <w:rFonts w:ascii="Arial" w:hAnsi="Arial" w:cs="Arial"/>
          <w:b/>
          <w:bCs/>
          <w:szCs w:val="24"/>
          <w:lang w:val="pt-BR"/>
        </w:rPr>
        <w:t>DOCUMENTAÇÃO UTILIZADA</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Instituto Brasileiro de Governança Corporativa - IBGC – Carta Diretriz sobre Transações entre Partes Relacionadas;</w:t>
      </w:r>
    </w:p>
    <w:p w:rsidR="00A978BE" w:rsidRPr="00733908" w:rsidRDefault="00A978BE" w:rsidP="00A978BE">
      <w:pPr>
        <w:widowControl/>
        <w:adjustRightInd/>
        <w:spacing w:before="120" w:after="120"/>
        <w:textAlignment w:val="auto"/>
        <w:rPr>
          <w:rFonts w:ascii="Arial" w:hAnsi="Arial" w:cs="Arial"/>
          <w:bCs/>
          <w:szCs w:val="24"/>
          <w:lang w:val="pt-BR"/>
        </w:rPr>
      </w:pPr>
      <w:r w:rsidRPr="00733908">
        <w:rPr>
          <w:rFonts w:ascii="Arial" w:hAnsi="Arial" w:cs="Arial"/>
          <w:bCs/>
          <w:szCs w:val="24"/>
          <w:lang w:val="pt-BR"/>
        </w:rPr>
        <w:t xml:space="preserve">Recomendações da CVM sobre Governança Corporativa, de junho </w:t>
      </w:r>
      <w:r w:rsidR="00125D6F">
        <w:rPr>
          <w:rFonts w:ascii="Arial" w:hAnsi="Arial" w:cs="Arial"/>
          <w:bCs/>
          <w:szCs w:val="24"/>
          <w:lang w:val="pt-BR"/>
        </w:rPr>
        <w:t xml:space="preserve">de </w:t>
      </w:r>
      <w:r w:rsidRPr="00733908">
        <w:rPr>
          <w:rFonts w:ascii="Arial" w:hAnsi="Arial" w:cs="Arial"/>
          <w:bCs/>
          <w:szCs w:val="24"/>
          <w:lang w:val="pt-BR"/>
        </w:rPr>
        <w:t>2002</w:t>
      </w:r>
    </w:p>
    <w:p w:rsidR="0023334F" w:rsidRPr="00733908" w:rsidRDefault="0023334F" w:rsidP="00A978BE">
      <w:pPr>
        <w:widowControl/>
        <w:autoSpaceDE w:val="0"/>
        <w:autoSpaceDN w:val="0"/>
        <w:spacing w:before="120" w:after="120"/>
        <w:jc w:val="left"/>
        <w:textAlignment w:val="auto"/>
        <w:rPr>
          <w:rFonts w:ascii="Arial" w:hAnsi="Arial" w:cs="Arial"/>
          <w:bCs/>
          <w:sz w:val="16"/>
          <w:szCs w:val="16"/>
          <w:lang w:val="pt-BR"/>
        </w:rPr>
      </w:pPr>
    </w:p>
    <w:p w:rsidR="006C660A" w:rsidRPr="00733908" w:rsidRDefault="006C660A" w:rsidP="00A978BE">
      <w:pPr>
        <w:widowControl/>
        <w:autoSpaceDE w:val="0"/>
        <w:autoSpaceDN w:val="0"/>
        <w:spacing w:before="120" w:after="120"/>
        <w:jc w:val="left"/>
        <w:textAlignment w:val="auto"/>
        <w:rPr>
          <w:rFonts w:ascii="Arial" w:hAnsi="Arial" w:cs="Arial"/>
          <w:b/>
          <w:bCs/>
          <w:szCs w:val="24"/>
          <w:lang w:val="pt-BR"/>
        </w:rPr>
      </w:pPr>
      <w:r w:rsidRPr="00733908">
        <w:rPr>
          <w:rFonts w:ascii="Arial" w:hAnsi="Arial" w:cs="Arial"/>
          <w:b/>
          <w:bCs/>
          <w:szCs w:val="24"/>
          <w:lang w:val="pt-BR"/>
        </w:rPr>
        <w:t>NORMATIVOS REVOGADOS</w:t>
      </w:r>
    </w:p>
    <w:p w:rsidR="00897AFC" w:rsidRPr="00733908" w:rsidRDefault="0023334F" w:rsidP="00897AFC">
      <w:pPr>
        <w:widowControl/>
        <w:autoSpaceDE w:val="0"/>
        <w:autoSpaceDN w:val="0"/>
        <w:spacing w:before="80" w:after="80"/>
        <w:jc w:val="left"/>
        <w:textAlignment w:val="auto"/>
        <w:rPr>
          <w:rFonts w:ascii="Arial" w:hAnsi="Arial" w:cs="Arial"/>
          <w:szCs w:val="24"/>
          <w:lang w:val="pt-BR"/>
        </w:rPr>
      </w:pPr>
      <w:r w:rsidRPr="00733908">
        <w:rPr>
          <w:rFonts w:ascii="Arial" w:hAnsi="Arial" w:cs="Arial"/>
          <w:szCs w:val="24"/>
          <w:lang w:val="pt-BR"/>
        </w:rPr>
        <w:t>Não se aplica</w:t>
      </w:r>
    </w:p>
    <w:p w:rsidR="00682B80" w:rsidRPr="00733908" w:rsidRDefault="0034237F" w:rsidP="00897AFC">
      <w:pPr>
        <w:widowControl/>
        <w:autoSpaceDE w:val="0"/>
        <w:autoSpaceDN w:val="0"/>
        <w:spacing w:before="80" w:after="80"/>
        <w:textAlignment w:val="auto"/>
        <w:rPr>
          <w:rFonts w:ascii="Arial" w:hAnsi="Arial" w:cs="Arial"/>
          <w:b/>
          <w:bCs/>
          <w:szCs w:val="24"/>
          <w:lang w:val="pt-BR"/>
        </w:rPr>
      </w:pPr>
      <w:r w:rsidRPr="00733908">
        <w:rPr>
          <w:rFonts w:ascii="Arial" w:hAnsi="Arial" w:cs="Arial"/>
          <w:b/>
          <w:szCs w:val="24"/>
          <w:lang w:val="pt-BR"/>
        </w:rPr>
        <w:br w:type="page"/>
      </w:r>
      <w:r w:rsidR="00682B80" w:rsidRPr="00733908">
        <w:rPr>
          <w:rFonts w:ascii="Arial" w:hAnsi="Arial" w:cs="Arial"/>
          <w:b/>
          <w:bCs/>
          <w:szCs w:val="24"/>
          <w:lang w:val="pt-BR"/>
        </w:rPr>
        <w:lastRenderedPageBreak/>
        <w:t xml:space="preserve">POLÍTICA DE </w:t>
      </w:r>
      <w:r w:rsidR="00A978BE" w:rsidRPr="00733908">
        <w:rPr>
          <w:rFonts w:ascii="Arial" w:hAnsi="Arial" w:cs="Arial"/>
          <w:b/>
          <w:bCs/>
          <w:szCs w:val="24"/>
          <w:lang w:val="pt-BR"/>
        </w:rPr>
        <w:t>TRANSAÇÕES COM PARTES RELACIONADAS</w:t>
      </w:r>
    </w:p>
    <w:p w:rsidR="00186566" w:rsidRPr="00733908" w:rsidRDefault="00186566" w:rsidP="00215D6E">
      <w:pPr>
        <w:widowControl/>
        <w:autoSpaceDE w:val="0"/>
        <w:autoSpaceDN w:val="0"/>
        <w:spacing w:before="80" w:after="80"/>
        <w:jc w:val="left"/>
        <w:textAlignment w:val="auto"/>
        <w:rPr>
          <w:rFonts w:ascii="Arial" w:hAnsi="Arial" w:cs="Arial"/>
          <w:b/>
          <w:szCs w:val="24"/>
          <w:lang w:val="pt-BR"/>
        </w:rPr>
      </w:pPr>
    </w:p>
    <w:p w:rsidR="00E74693" w:rsidRPr="00733908" w:rsidRDefault="00E74693" w:rsidP="00F76C5C">
      <w:pPr>
        <w:pStyle w:val="Nivel1"/>
        <w:numPr>
          <w:ilvl w:val="0"/>
          <w:numId w:val="5"/>
        </w:numPr>
        <w:tabs>
          <w:tab w:val="left" w:pos="1418"/>
        </w:tabs>
        <w:spacing w:before="120" w:after="120"/>
        <w:ind w:left="0" w:firstLine="0"/>
        <w:outlineLvl w:val="0"/>
        <w:rPr>
          <w:rFonts w:cs="Arial"/>
          <w:sz w:val="24"/>
          <w:szCs w:val="24"/>
        </w:rPr>
      </w:pPr>
      <w:bookmarkStart w:id="0" w:name="_Toc315354402"/>
      <w:bookmarkStart w:id="1" w:name="_Toc456362014"/>
      <w:r w:rsidRPr="00733908">
        <w:rPr>
          <w:rFonts w:cs="Arial"/>
          <w:sz w:val="24"/>
          <w:szCs w:val="24"/>
        </w:rPr>
        <w:t>OBJETIVO</w:t>
      </w:r>
      <w:bookmarkEnd w:id="0"/>
      <w:bookmarkEnd w:id="1"/>
    </w:p>
    <w:p w:rsidR="00E74693" w:rsidRPr="00733908" w:rsidRDefault="00682B80" w:rsidP="00F76C5C">
      <w:pPr>
        <w:pStyle w:val="PargrafodaLista"/>
        <w:numPr>
          <w:ilvl w:val="1"/>
          <w:numId w:val="3"/>
        </w:numPr>
        <w:tabs>
          <w:tab w:val="left" w:pos="1418"/>
        </w:tabs>
        <w:spacing w:before="120" w:after="120"/>
        <w:ind w:left="0" w:firstLine="0"/>
        <w:contextualSpacing w:val="0"/>
        <w:rPr>
          <w:rFonts w:ascii="Arial" w:hAnsi="Arial" w:cs="Arial"/>
          <w:szCs w:val="24"/>
          <w:lang w:val="pt-BR"/>
        </w:rPr>
      </w:pPr>
      <w:r w:rsidRPr="00733908">
        <w:rPr>
          <w:rFonts w:ascii="Arial" w:hAnsi="Arial" w:cs="Arial"/>
          <w:szCs w:val="24"/>
          <w:lang w:val="pt-BR"/>
        </w:rPr>
        <w:t>Estabel</w:t>
      </w:r>
      <w:r w:rsidR="00897AFC" w:rsidRPr="00733908">
        <w:rPr>
          <w:rFonts w:ascii="Arial" w:hAnsi="Arial" w:cs="Arial"/>
          <w:szCs w:val="24"/>
          <w:lang w:val="pt-BR"/>
        </w:rPr>
        <w:t>ec</w:t>
      </w:r>
      <w:r w:rsidRPr="00733908">
        <w:rPr>
          <w:rFonts w:ascii="Arial" w:hAnsi="Arial" w:cs="Arial"/>
          <w:szCs w:val="24"/>
          <w:lang w:val="pt-BR"/>
        </w:rPr>
        <w:t xml:space="preserve">er </w:t>
      </w:r>
      <w:r w:rsidR="00A978BE" w:rsidRPr="00733908">
        <w:rPr>
          <w:rFonts w:ascii="Arial" w:hAnsi="Arial" w:cs="Arial"/>
          <w:szCs w:val="24"/>
          <w:lang w:val="pt-BR"/>
        </w:rPr>
        <w:t>diretrizes a serem observadas pela ABGF quando da ocorrência de Transações com Partes Relacionadas, de modo a assegurar que as decisões envolvendo tais situações sejam direcionadas, sempre, com vistas ao interesse da Empresa, dos acionistas e da sociedade, assegurando a competitividade, conformidade, transparência, equidade e comutatividade nas transações.</w:t>
      </w:r>
      <w:r w:rsidRPr="00733908">
        <w:rPr>
          <w:rFonts w:ascii="Arial" w:hAnsi="Arial" w:cs="Arial"/>
          <w:szCs w:val="24"/>
          <w:lang w:val="pt-BR"/>
        </w:rPr>
        <w:t xml:space="preserve"> </w:t>
      </w:r>
    </w:p>
    <w:p w:rsidR="00903935" w:rsidRPr="00733908" w:rsidRDefault="00B2370B" w:rsidP="00F76C5C">
      <w:pPr>
        <w:pStyle w:val="Nivel1"/>
        <w:numPr>
          <w:ilvl w:val="0"/>
          <w:numId w:val="5"/>
        </w:numPr>
        <w:tabs>
          <w:tab w:val="left" w:pos="1418"/>
        </w:tabs>
        <w:spacing w:before="120" w:after="120"/>
        <w:ind w:left="0" w:firstLine="0"/>
        <w:outlineLvl w:val="0"/>
        <w:rPr>
          <w:rFonts w:cs="Arial"/>
          <w:sz w:val="24"/>
          <w:szCs w:val="24"/>
        </w:rPr>
      </w:pPr>
      <w:bookmarkStart w:id="2" w:name="_Toc315354403"/>
      <w:bookmarkStart w:id="3" w:name="_Toc456362015"/>
      <w:r w:rsidRPr="00733908">
        <w:rPr>
          <w:rFonts w:cs="Arial"/>
          <w:sz w:val="24"/>
          <w:szCs w:val="24"/>
        </w:rPr>
        <w:t>DEFINIÇÕES</w:t>
      </w:r>
      <w:bookmarkEnd w:id="2"/>
      <w:bookmarkEnd w:id="3"/>
      <w:r w:rsidRPr="00733908">
        <w:rPr>
          <w:rFonts w:cs="Arial"/>
          <w:sz w:val="24"/>
          <w:szCs w:val="24"/>
        </w:rPr>
        <w:t xml:space="preserve"> </w:t>
      </w:r>
    </w:p>
    <w:p w:rsidR="00AF1704" w:rsidRDefault="00AF1704" w:rsidP="00BD33DD">
      <w:pPr>
        <w:pStyle w:val="PargrafodaLista"/>
        <w:widowControl/>
        <w:numPr>
          <w:ilvl w:val="0"/>
          <w:numId w:val="7"/>
        </w:numPr>
        <w:autoSpaceDE w:val="0"/>
        <w:autoSpaceDN w:val="0"/>
        <w:spacing w:before="120" w:after="120"/>
        <w:ind w:left="284" w:hanging="284"/>
        <w:textAlignment w:val="auto"/>
        <w:rPr>
          <w:rFonts w:ascii="Arial" w:hAnsi="Arial" w:cs="Arial"/>
          <w:bCs/>
          <w:szCs w:val="24"/>
          <w:lang w:val="pt-BR"/>
        </w:rPr>
      </w:pPr>
      <w:bookmarkStart w:id="4" w:name="_Toc456362016"/>
      <w:r>
        <w:rPr>
          <w:rFonts w:ascii="Arial" w:hAnsi="Arial" w:cs="Arial"/>
          <w:bCs/>
          <w:szCs w:val="24"/>
          <w:lang w:val="pt-BR"/>
        </w:rPr>
        <w:t xml:space="preserve">Ambiente Negocial Independente: </w:t>
      </w:r>
      <w:r w:rsidR="006F4504">
        <w:rPr>
          <w:rFonts w:ascii="Arial" w:hAnsi="Arial" w:cs="Arial"/>
          <w:bCs/>
          <w:szCs w:val="24"/>
          <w:lang w:val="pt-BR"/>
        </w:rPr>
        <w:t xml:space="preserve">ambiente de mercado, sem o envolvimento de partes relacionadas. </w:t>
      </w:r>
    </w:p>
    <w:p w:rsidR="00BD33DD" w:rsidRPr="00733908" w:rsidRDefault="00BD33DD" w:rsidP="00BD33DD">
      <w:pPr>
        <w:pStyle w:val="PargrafodaLista"/>
        <w:widowControl/>
        <w:numPr>
          <w:ilvl w:val="0"/>
          <w:numId w:val="7"/>
        </w:numPr>
        <w:autoSpaceDE w:val="0"/>
        <w:autoSpaceDN w:val="0"/>
        <w:spacing w:before="120" w:after="120"/>
        <w:ind w:left="284" w:hanging="284"/>
        <w:textAlignment w:val="auto"/>
        <w:rPr>
          <w:rFonts w:ascii="Arial" w:hAnsi="Arial" w:cs="Arial"/>
          <w:bCs/>
          <w:szCs w:val="24"/>
          <w:lang w:val="pt-BR"/>
        </w:rPr>
      </w:pPr>
      <w:r w:rsidRPr="00733908">
        <w:rPr>
          <w:rFonts w:ascii="Arial" w:hAnsi="Arial" w:cs="Arial"/>
          <w:bCs/>
          <w:szCs w:val="24"/>
          <w:lang w:val="pt-BR"/>
        </w:rPr>
        <w:t xml:space="preserve">Condições de Mercado: aquelas para as quais foram respeitados o tratamento equitativo, a transparência, a boa fé e a ética dos participantes na transação, de forma a possibilitar que estes possam apresentar suas propostas de negócio dentro das mesmas regras, práticas de mercado, condições e premissas, com deveres e obrigações usualmente acordados com os demais clientes, fornecedores e prestadores de serviços da </w:t>
      </w:r>
      <w:r w:rsidR="00125D6F">
        <w:rPr>
          <w:rFonts w:ascii="Arial" w:hAnsi="Arial" w:cs="Arial"/>
          <w:bCs/>
          <w:szCs w:val="24"/>
          <w:lang w:val="pt-BR"/>
        </w:rPr>
        <w:t>E</w:t>
      </w:r>
      <w:r w:rsidR="00125D6F" w:rsidRPr="00733908">
        <w:rPr>
          <w:rFonts w:ascii="Arial" w:hAnsi="Arial" w:cs="Arial"/>
          <w:bCs/>
          <w:szCs w:val="24"/>
          <w:lang w:val="pt-BR"/>
        </w:rPr>
        <w:t>mpresa</w:t>
      </w:r>
      <w:r w:rsidRPr="00733908">
        <w:rPr>
          <w:rFonts w:ascii="Arial" w:hAnsi="Arial" w:cs="Arial"/>
          <w:bCs/>
          <w:szCs w:val="24"/>
          <w:lang w:val="pt-BR"/>
        </w:rPr>
        <w:t>, que não sejam Partes Relacionadas.</w:t>
      </w:r>
    </w:p>
    <w:p w:rsidR="00BD33DD" w:rsidRPr="00733908" w:rsidRDefault="00BD33DD" w:rsidP="00BD33DD">
      <w:pPr>
        <w:pStyle w:val="PargrafodaLista"/>
        <w:widowControl/>
        <w:numPr>
          <w:ilvl w:val="0"/>
          <w:numId w:val="7"/>
        </w:numPr>
        <w:autoSpaceDE w:val="0"/>
        <w:autoSpaceDN w:val="0"/>
        <w:spacing w:before="120" w:after="120"/>
        <w:ind w:left="284" w:hanging="284"/>
        <w:textAlignment w:val="auto"/>
        <w:rPr>
          <w:rFonts w:ascii="Arial" w:hAnsi="Arial" w:cs="Arial"/>
          <w:bCs/>
          <w:szCs w:val="24"/>
          <w:lang w:val="pt-BR"/>
        </w:rPr>
      </w:pPr>
      <w:r w:rsidRPr="00733908">
        <w:rPr>
          <w:rFonts w:ascii="Arial" w:hAnsi="Arial" w:cs="Arial"/>
          <w:bCs/>
          <w:szCs w:val="24"/>
          <w:lang w:val="pt-BR"/>
        </w:rPr>
        <w:t xml:space="preserve">Conflito de Interesses: </w:t>
      </w:r>
      <w:r w:rsidR="00125D6F">
        <w:rPr>
          <w:rFonts w:ascii="Arial" w:hAnsi="Arial" w:cs="Arial"/>
          <w:bCs/>
          <w:szCs w:val="24"/>
          <w:lang w:val="pt-BR"/>
        </w:rPr>
        <w:t>o</w:t>
      </w:r>
      <w:r w:rsidR="00125D6F" w:rsidRPr="00733908">
        <w:rPr>
          <w:rFonts w:ascii="Arial" w:hAnsi="Arial" w:cs="Arial"/>
          <w:bCs/>
          <w:szCs w:val="24"/>
          <w:lang w:val="pt-BR"/>
        </w:rPr>
        <w:t xml:space="preserve">corre </w:t>
      </w:r>
      <w:r w:rsidRPr="00733908">
        <w:rPr>
          <w:rFonts w:ascii="Arial" w:hAnsi="Arial" w:cs="Arial"/>
          <w:bCs/>
          <w:szCs w:val="24"/>
          <w:lang w:val="pt-BR"/>
        </w:rPr>
        <w:t xml:space="preserve">nas situações em que se verificam interesses secundários de uma pessoa que esteja envolvida em uma decisão de interesse da </w:t>
      </w:r>
      <w:r w:rsidR="00125D6F">
        <w:rPr>
          <w:rFonts w:ascii="Arial" w:hAnsi="Arial" w:cs="Arial"/>
          <w:bCs/>
          <w:szCs w:val="24"/>
          <w:lang w:val="pt-BR"/>
        </w:rPr>
        <w:t>E</w:t>
      </w:r>
      <w:r w:rsidR="00125D6F" w:rsidRPr="00733908">
        <w:rPr>
          <w:rFonts w:ascii="Arial" w:hAnsi="Arial" w:cs="Arial"/>
          <w:bCs/>
          <w:szCs w:val="24"/>
          <w:lang w:val="pt-BR"/>
        </w:rPr>
        <w:t xml:space="preserve">mpresa </w:t>
      </w:r>
      <w:r w:rsidRPr="00733908">
        <w:rPr>
          <w:rFonts w:ascii="Arial" w:hAnsi="Arial" w:cs="Arial"/>
          <w:bCs/>
          <w:szCs w:val="24"/>
          <w:lang w:val="pt-BR"/>
        </w:rPr>
        <w:t xml:space="preserve">a qual ele tem o dever de lealdade – seu interesse primário. Esses interesses podem estar relacionados tanto a ganhos financeiros quanto à obtenção de vantagens de outras naturezas, sejam elas em benefício próprio ou de pessoas de seu relacionamento. </w:t>
      </w:r>
    </w:p>
    <w:p w:rsidR="00BD33DD" w:rsidRDefault="00BD33DD" w:rsidP="00BD33DD">
      <w:pPr>
        <w:pStyle w:val="PargrafodaLista"/>
        <w:widowControl/>
        <w:numPr>
          <w:ilvl w:val="0"/>
          <w:numId w:val="7"/>
        </w:numPr>
        <w:autoSpaceDE w:val="0"/>
        <w:autoSpaceDN w:val="0"/>
        <w:spacing w:before="120" w:after="120"/>
        <w:ind w:left="284" w:hanging="284"/>
        <w:textAlignment w:val="auto"/>
        <w:rPr>
          <w:rFonts w:ascii="Arial" w:hAnsi="Arial" w:cs="Arial"/>
          <w:bCs/>
          <w:szCs w:val="24"/>
          <w:lang w:val="pt-BR"/>
        </w:rPr>
      </w:pPr>
      <w:r w:rsidRPr="00733908">
        <w:rPr>
          <w:rFonts w:ascii="Arial" w:hAnsi="Arial" w:cs="Arial"/>
          <w:bCs/>
          <w:szCs w:val="24"/>
          <w:lang w:val="pt-BR"/>
        </w:rPr>
        <w:t xml:space="preserve">Conflito de Interesse na Transação com Parte Relacionada: </w:t>
      </w:r>
      <w:r w:rsidR="00125D6F">
        <w:rPr>
          <w:rFonts w:ascii="Arial" w:hAnsi="Arial" w:cs="Arial"/>
          <w:bCs/>
          <w:szCs w:val="24"/>
          <w:lang w:val="pt-BR"/>
        </w:rPr>
        <w:t>o</w:t>
      </w:r>
      <w:r w:rsidR="00125D6F" w:rsidRPr="00733908">
        <w:rPr>
          <w:rFonts w:ascii="Arial" w:hAnsi="Arial" w:cs="Arial"/>
          <w:bCs/>
          <w:szCs w:val="24"/>
          <w:lang w:val="pt-BR"/>
        </w:rPr>
        <w:t xml:space="preserve"> </w:t>
      </w:r>
      <w:r w:rsidRPr="00733908">
        <w:rPr>
          <w:rFonts w:ascii="Arial" w:hAnsi="Arial" w:cs="Arial"/>
          <w:bCs/>
          <w:szCs w:val="24"/>
          <w:lang w:val="pt-BR"/>
        </w:rPr>
        <w:t xml:space="preserve">conflito de interesse na negociação nessas transações ocorre quando o interesse da </w:t>
      </w:r>
      <w:r w:rsidR="00125D6F">
        <w:rPr>
          <w:rFonts w:ascii="Arial" w:hAnsi="Arial" w:cs="Arial"/>
          <w:bCs/>
          <w:szCs w:val="24"/>
          <w:lang w:val="pt-BR"/>
        </w:rPr>
        <w:t>P</w:t>
      </w:r>
      <w:r w:rsidR="00125D6F" w:rsidRPr="00733908">
        <w:rPr>
          <w:rFonts w:ascii="Arial" w:hAnsi="Arial" w:cs="Arial"/>
          <w:bCs/>
          <w:szCs w:val="24"/>
          <w:lang w:val="pt-BR"/>
        </w:rPr>
        <w:t xml:space="preserve">arte </w:t>
      </w:r>
      <w:r w:rsidR="00125D6F">
        <w:rPr>
          <w:rFonts w:ascii="Arial" w:hAnsi="Arial" w:cs="Arial"/>
          <w:bCs/>
          <w:szCs w:val="24"/>
          <w:lang w:val="pt-BR"/>
        </w:rPr>
        <w:t>R</w:t>
      </w:r>
      <w:r w:rsidR="00125D6F" w:rsidRPr="00733908">
        <w:rPr>
          <w:rFonts w:ascii="Arial" w:hAnsi="Arial" w:cs="Arial"/>
          <w:bCs/>
          <w:szCs w:val="24"/>
          <w:lang w:val="pt-BR"/>
        </w:rPr>
        <w:t xml:space="preserve">elacionada </w:t>
      </w:r>
      <w:r w:rsidRPr="00733908">
        <w:rPr>
          <w:rFonts w:ascii="Arial" w:hAnsi="Arial" w:cs="Arial"/>
          <w:bCs/>
          <w:szCs w:val="24"/>
          <w:lang w:val="pt-BR"/>
        </w:rPr>
        <w:t xml:space="preserve">é distinto do da sociedade contratante, como por exemplo, uma delas quer receber o maior preço, enquanto a outra deseja pagar o menor preço. </w:t>
      </w:r>
    </w:p>
    <w:p w:rsidR="00125D6F" w:rsidRPr="00733908" w:rsidRDefault="00125D6F" w:rsidP="00BD33DD">
      <w:pPr>
        <w:pStyle w:val="PargrafodaLista"/>
        <w:widowControl/>
        <w:numPr>
          <w:ilvl w:val="0"/>
          <w:numId w:val="7"/>
        </w:numPr>
        <w:autoSpaceDE w:val="0"/>
        <w:autoSpaceDN w:val="0"/>
        <w:spacing w:before="120" w:after="120"/>
        <w:ind w:left="284" w:hanging="284"/>
        <w:textAlignment w:val="auto"/>
        <w:rPr>
          <w:rFonts w:ascii="Arial" w:hAnsi="Arial" w:cs="Arial"/>
          <w:bCs/>
          <w:szCs w:val="24"/>
          <w:lang w:val="pt-BR"/>
        </w:rPr>
      </w:pPr>
      <w:r>
        <w:rPr>
          <w:rFonts w:ascii="Arial" w:hAnsi="Arial" w:cs="Arial"/>
          <w:bCs/>
          <w:szCs w:val="24"/>
          <w:lang w:val="pt-BR"/>
        </w:rPr>
        <w:t>Empresa: ABGF;</w:t>
      </w:r>
    </w:p>
    <w:p w:rsidR="00BD33DD" w:rsidRPr="00733908" w:rsidRDefault="00BD33DD" w:rsidP="00BD33DD">
      <w:pPr>
        <w:pStyle w:val="PargrafodaLista"/>
        <w:widowControl/>
        <w:numPr>
          <w:ilvl w:val="0"/>
          <w:numId w:val="7"/>
        </w:numPr>
        <w:autoSpaceDE w:val="0"/>
        <w:autoSpaceDN w:val="0"/>
        <w:spacing w:before="120" w:after="120"/>
        <w:ind w:left="284" w:hanging="284"/>
        <w:textAlignment w:val="auto"/>
        <w:rPr>
          <w:lang w:val="pt-BR"/>
        </w:rPr>
      </w:pPr>
      <w:r w:rsidRPr="00733908">
        <w:rPr>
          <w:rFonts w:ascii="Arial" w:hAnsi="Arial" w:cs="Arial"/>
          <w:bCs/>
          <w:szCs w:val="24"/>
          <w:lang w:val="pt-BR"/>
        </w:rPr>
        <w:t>Influência Significativa: é o poder de participar nas decisões financeiras e operacionais de uma entidade, mas que não necessariamente caracterize o controle sobre essas políticas. Influência significativa pode ser obtida por meio de participação societária, disposições estatuárias ou acordo de acionistas.</w:t>
      </w:r>
    </w:p>
    <w:p w:rsidR="007A664D" w:rsidRPr="00733908" w:rsidRDefault="00ED2290" w:rsidP="007A664D">
      <w:pPr>
        <w:pStyle w:val="PargrafodaLista"/>
        <w:widowControl/>
        <w:numPr>
          <w:ilvl w:val="0"/>
          <w:numId w:val="7"/>
        </w:numPr>
        <w:autoSpaceDE w:val="0"/>
        <w:autoSpaceDN w:val="0"/>
        <w:ind w:left="284" w:hanging="284"/>
        <w:contextualSpacing w:val="0"/>
        <w:textAlignment w:val="auto"/>
        <w:rPr>
          <w:rFonts w:ascii="Arial" w:hAnsi="Arial" w:cs="Arial"/>
          <w:bCs/>
          <w:szCs w:val="24"/>
          <w:lang w:val="pt-BR"/>
        </w:rPr>
      </w:pPr>
      <w:r w:rsidRPr="00733908">
        <w:rPr>
          <w:rFonts w:ascii="Arial" w:hAnsi="Arial" w:cs="Arial"/>
          <w:bCs/>
          <w:szCs w:val="24"/>
          <w:lang w:val="pt-BR"/>
        </w:rPr>
        <w:t>Parte</w:t>
      </w:r>
      <w:r w:rsidR="00125D6F">
        <w:rPr>
          <w:rFonts w:ascii="Arial" w:hAnsi="Arial" w:cs="Arial"/>
          <w:bCs/>
          <w:szCs w:val="24"/>
          <w:lang w:val="pt-BR"/>
        </w:rPr>
        <w:t>(s)</w:t>
      </w:r>
      <w:r w:rsidRPr="00733908">
        <w:rPr>
          <w:rFonts w:ascii="Arial" w:hAnsi="Arial" w:cs="Arial"/>
          <w:bCs/>
          <w:szCs w:val="24"/>
          <w:lang w:val="pt-BR"/>
        </w:rPr>
        <w:t xml:space="preserve"> Relacionada</w:t>
      </w:r>
      <w:r w:rsidR="00125D6F">
        <w:rPr>
          <w:rFonts w:ascii="Arial" w:hAnsi="Arial" w:cs="Arial"/>
          <w:bCs/>
          <w:szCs w:val="24"/>
          <w:lang w:val="pt-BR"/>
        </w:rPr>
        <w:t>(s)</w:t>
      </w:r>
      <w:r w:rsidRPr="00733908">
        <w:rPr>
          <w:rFonts w:ascii="Arial" w:hAnsi="Arial" w:cs="Arial"/>
          <w:bCs/>
          <w:szCs w:val="24"/>
          <w:lang w:val="pt-BR"/>
        </w:rPr>
        <w:t xml:space="preserve">: </w:t>
      </w:r>
      <w:r w:rsidR="00AF1704">
        <w:rPr>
          <w:rFonts w:ascii="Arial" w:hAnsi="Arial" w:cs="Arial"/>
          <w:bCs/>
          <w:szCs w:val="24"/>
          <w:lang w:val="pt-BR"/>
        </w:rPr>
        <w:t>é a pessoa ou a entidade que está relacionada com a ABGF. S</w:t>
      </w:r>
      <w:r w:rsidR="007A664D" w:rsidRPr="00733908">
        <w:rPr>
          <w:rFonts w:ascii="Arial" w:hAnsi="Arial" w:cs="Arial"/>
          <w:bCs/>
          <w:szCs w:val="24"/>
          <w:lang w:val="pt-BR"/>
        </w:rPr>
        <w:t>ão consideradas Partes Relacionadas à ABGF, além da União, as pessoas físicas ou jurídicas que:</w:t>
      </w:r>
    </w:p>
    <w:p w:rsidR="007A664D" w:rsidRPr="00733908" w:rsidRDefault="007A664D" w:rsidP="00C00819">
      <w:pPr>
        <w:shd w:val="clear" w:color="auto" w:fill="FFFFFF"/>
        <w:tabs>
          <w:tab w:val="left" w:pos="1134"/>
        </w:tabs>
        <w:ind w:left="851" w:hanging="283"/>
        <w:rPr>
          <w:rFonts w:ascii="Arial" w:hAnsi="Arial" w:cs="Arial"/>
          <w:bCs/>
          <w:szCs w:val="24"/>
          <w:lang w:val="pt-BR"/>
        </w:rPr>
      </w:pPr>
      <w:r w:rsidRPr="00733908">
        <w:rPr>
          <w:rFonts w:ascii="Arial" w:hAnsi="Arial" w:cs="Arial"/>
          <w:bCs/>
          <w:szCs w:val="24"/>
          <w:lang w:val="pt-BR"/>
        </w:rPr>
        <w:t xml:space="preserve">i) </w:t>
      </w:r>
      <w:r w:rsidR="00125D6F">
        <w:rPr>
          <w:rFonts w:ascii="Arial" w:hAnsi="Arial" w:cs="Arial"/>
          <w:bCs/>
          <w:szCs w:val="24"/>
          <w:lang w:val="pt-BR"/>
        </w:rPr>
        <w:t xml:space="preserve"> </w:t>
      </w:r>
      <w:r w:rsidRPr="00733908">
        <w:rPr>
          <w:rFonts w:ascii="Arial" w:hAnsi="Arial" w:cs="Arial"/>
          <w:bCs/>
          <w:szCs w:val="24"/>
          <w:lang w:val="pt-BR"/>
        </w:rPr>
        <w:t>sejam controladas, direta ou indiretamente pela ABGF, nos termos postos pela legislação aplicável;</w:t>
      </w:r>
    </w:p>
    <w:p w:rsidR="007A664D" w:rsidRPr="00733908" w:rsidRDefault="007A664D" w:rsidP="00C00819">
      <w:pPr>
        <w:shd w:val="clear" w:color="auto" w:fill="FFFFFF"/>
        <w:tabs>
          <w:tab w:val="left" w:pos="1134"/>
        </w:tabs>
        <w:ind w:left="851" w:hanging="283"/>
        <w:rPr>
          <w:rFonts w:ascii="Arial" w:hAnsi="Arial" w:cs="Arial"/>
          <w:bCs/>
          <w:szCs w:val="24"/>
          <w:lang w:val="pt-BR"/>
        </w:rPr>
      </w:pPr>
      <w:r w:rsidRPr="00733908">
        <w:rPr>
          <w:rFonts w:ascii="Arial" w:hAnsi="Arial" w:cs="Arial"/>
          <w:bCs/>
          <w:szCs w:val="24"/>
          <w:lang w:val="pt-BR"/>
        </w:rPr>
        <w:t>ii)</w:t>
      </w:r>
      <w:r w:rsidRPr="00733908">
        <w:rPr>
          <w:rFonts w:ascii="Arial" w:hAnsi="Arial" w:cs="Arial"/>
          <w:bCs/>
          <w:szCs w:val="24"/>
          <w:lang w:val="pt-BR"/>
        </w:rPr>
        <w:tab/>
        <w:t>sejam controladas, direta ou indiretamente, pela União;</w:t>
      </w:r>
    </w:p>
    <w:p w:rsidR="007A664D" w:rsidRPr="00733908" w:rsidRDefault="007A664D" w:rsidP="00C00819">
      <w:pPr>
        <w:shd w:val="clear" w:color="auto" w:fill="FFFFFF"/>
        <w:tabs>
          <w:tab w:val="left" w:pos="1134"/>
        </w:tabs>
        <w:ind w:left="851" w:hanging="283"/>
        <w:rPr>
          <w:rFonts w:ascii="Arial" w:hAnsi="Arial" w:cs="Arial"/>
          <w:bCs/>
          <w:szCs w:val="24"/>
          <w:lang w:val="pt-BR"/>
        </w:rPr>
      </w:pPr>
      <w:r w:rsidRPr="00733908">
        <w:rPr>
          <w:rFonts w:ascii="Arial" w:hAnsi="Arial" w:cs="Arial"/>
          <w:bCs/>
          <w:szCs w:val="24"/>
          <w:lang w:val="pt-BR"/>
        </w:rPr>
        <w:t>iii)</w:t>
      </w:r>
      <w:r w:rsidRPr="00733908">
        <w:rPr>
          <w:rFonts w:ascii="Arial" w:hAnsi="Arial" w:cs="Arial"/>
          <w:bCs/>
          <w:szCs w:val="24"/>
          <w:lang w:val="pt-BR"/>
        </w:rPr>
        <w:tab/>
        <w:t>em que a União possua influência significativa ou representante na administração;</w:t>
      </w:r>
    </w:p>
    <w:p w:rsidR="007A664D" w:rsidRPr="00733908" w:rsidRDefault="007A664D" w:rsidP="00C00819">
      <w:pPr>
        <w:shd w:val="clear" w:color="auto" w:fill="FFFFFF"/>
        <w:tabs>
          <w:tab w:val="left" w:pos="1134"/>
        </w:tabs>
        <w:ind w:left="851" w:hanging="283"/>
        <w:rPr>
          <w:rFonts w:ascii="Arial" w:hAnsi="Arial" w:cs="Arial"/>
          <w:bCs/>
          <w:szCs w:val="24"/>
          <w:lang w:val="pt-BR"/>
        </w:rPr>
      </w:pPr>
      <w:r w:rsidRPr="00733908">
        <w:rPr>
          <w:rFonts w:ascii="Arial" w:hAnsi="Arial" w:cs="Arial"/>
          <w:bCs/>
          <w:szCs w:val="24"/>
          <w:lang w:val="pt-BR"/>
        </w:rPr>
        <w:t>iv)</w:t>
      </w:r>
      <w:r w:rsidRPr="00733908">
        <w:rPr>
          <w:rFonts w:ascii="Arial" w:hAnsi="Arial" w:cs="Arial"/>
          <w:bCs/>
          <w:szCs w:val="24"/>
          <w:lang w:val="pt-BR"/>
        </w:rPr>
        <w:tab/>
        <w:t>exerçam cargo de administração na ABGF;</w:t>
      </w:r>
    </w:p>
    <w:p w:rsidR="007A664D" w:rsidRPr="00733908" w:rsidRDefault="007A664D" w:rsidP="00C00819">
      <w:pPr>
        <w:shd w:val="clear" w:color="auto" w:fill="FFFFFF"/>
        <w:tabs>
          <w:tab w:val="left" w:pos="1134"/>
        </w:tabs>
        <w:ind w:left="851" w:hanging="283"/>
        <w:rPr>
          <w:rFonts w:ascii="Arial" w:hAnsi="Arial" w:cs="Arial"/>
          <w:bCs/>
          <w:szCs w:val="24"/>
          <w:lang w:val="pt-BR"/>
        </w:rPr>
      </w:pPr>
      <w:r w:rsidRPr="00733908">
        <w:rPr>
          <w:rFonts w:ascii="Arial" w:hAnsi="Arial" w:cs="Arial"/>
          <w:bCs/>
          <w:szCs w:val="24"/>
          <w:lang w:val="pt-BR"/>
        </w:rPr>
        <w:t>v)</w:t>
      </w:r>
      <w:r w:rsidRPr="00733908">
        <w:rPr>
          <w:rFonts w:ascii="Arial" w:hAnsi="Arial" w:cs="Arial"/>
          <w:bCs/>
          <w:szCs w:val="24"/>
          <w:lang w:val="pt-BR"/>
        </w:rPr>
        <w:tab/>
        <w:t>sejam, em relação a qualquer pessoa mencionada no item anterior:</w:t>
      </w:r>
    </w:p>
    <w:p w:rsidR="007A664D" w:rsidRPr="00733908" w:rsidRDefault="007A664D" w:rsidP="00C00819">
      <w:pPr>
        <w:shd w:val="clear" w:color="auto" w:fill="FFFFFF"/>
        <w:tabs>
          <w:tab w:val="left" w:pos="1418"/>
        </w:tabs>
        <w:ind w:left="1276" w:hanging="567"/>
        <w:rPr>
          <w:rFonts w:ascii="Arial" w:hAnsi="Arial" w:cs="Arial"/>
          <w:bCs/>
          <w:szCs w:val="24"/>
          <w:lang w:val="pt-BR"/>
        </w:rPr>
      </w:pPr>
      <w:r w:rsidRPr="00733908">
        <w:rPr>
          <w:rFonts w:ascii="Arial" w:hAnsi="Arial" w:cs="Arial"/>
          <w:bCs/>
          <w:szCs w:val="24"/>
          <w:lang w:val="pt-BR"/>
        </w:rPr>
        <w:t>a) cônjuge ou companheiro;</w:t>
      </w:r>
    </w:p>
    <w:p w:rsidR="007A664D" w:rsidRPr="00733908" w:rsidRDefault="007A664D" w:rsidP="00C00819">
      <w:pPr>
        <w:shd w:val="clear" w:color="auto" w:fill="FFFFFF"/>
        <w:tabs>
          <w:tab w:val="left" w:pos="1418"/>
        </w:tabs>
        <w:ind w:left="1276" w:hanging="567"/>
        <w:rPr>
          <w:rFonts w:ascii="Arial" w:hAnsi="Arial" w:cs="Arial"/>
          <w:bCs/>
          <w:szCs w:val="24"/>
          <w:lang w:val="pt-BR"/>
        </w:rPr>
      </w:pPr>
      <w:r w:rsidRPr="00733908">
        <w:rPr>
          <w:rFonts w:ascii="Arial" w:hAnsi="Arial" w:cs="Arial"/>
          <w:bCs/>
          <w:szCs w:val="24"/>
          <w:lang w:val="pt-BR"/>
        </w:rPr>
        <w:t>b) ascendente consanguíneo ou por afinidade;</w:t>
      </w:r>
    </w:p>
    <w:p w:rsidR="007A664D" w:rsidRPr="00733908" w:rsidRDefault="007A664D" w:rsidP="00C00819">
      <w:pPr>
        <w:shd w:val="clear" w:color="auto" w:fill="FFFFFF"/>
        <w:tabs>
          <w:tab w:val="left" w:pos="1418"/>
        </w:tabs>
        <w:ind w:left="1276" w:hanging="567"/>
        <w:rPr>
          <w:rFonts w:ascii="Arial" w:hAnsi="Arial" w:cs="Arial"/>
          <w:bCs/>
          <w:szCs w:val="24"/>
          <w:lang w:val="pt-BR"/>
        </w:rPr>
      </w:pPr>
      <w:r w:rsidRPr="00733908">
        <w:rPr>
          <w:rFonts w:ascii="Arial" w:hAnsi="Arial" w:cs="Arial"/>
          <w:bCs/>
          <w:szCs w:val="24"/>
          <w:lang w:val="pt-BR"/>
        </w:rPr>
        <w:t>c) descendente consanguíneo ou por afinidade; e</w:t>
      </w:r>
    </w:p>
    <w:p w:rsidR="007A664D" w:rsidRPr="00733908" w:rsidRDefault="007A664D" w:rsidP="00C00819">
      <w:pPr>
        <w:shd w:val="clear" w:color="auto" w:fill="FFFFFF"/>
        <w:tabs>
          <w:tab w:val="left" w:pos="1418"/>
        </w:tabs>
        <w:ind w:left="1276" w:hanging="567"/>
        <w:rPr>
          <w:rFonts w:ascii="Arial" w:hAnsi="Arial" w:cs="Arial"/>
          <w:bCs/>
          <w:szCs w:val="24"/>
          <w:lang w:val="pt-BR"/>
        </w:rPr>
      </w:pPr>
      <w:r w:rsidRPr="00733908">
        <w:rPr>
          <w:rFonts w:ascii="Arial" w:hAnsi="Arial" w:cs="Arial"/>
          <w:bCs/>
          <w:szCs w:val="24"/>
          <w:lang w:val="pt-BR"/>
        </w:rPr>
        <w:t>d) parente até o 3º grau, em linha colateral, consanguíneo ou por afinidade;</w:t>
      </w:r>
    </w:p>
    <w:p w:rsidR="007A664D" w:rsidRPr="00733908" w:rsidRDefault="007A664D" w:rsidP="00C00819">
      <w:pPr>
        <w:shd w:val="clear" w:color="auto" w:fill="FFFFFF"/>
        <w:tabs>
          <w:tab w:val="left" w:pos="1134"/>
        </w:tabs>
        <w:ind w:left="851" w:hanging="425"/>
        <w:rPr>
          <w:rFonts w:ascii="Arial" w:hAnsi="Arial" w:cs="Arial"/>
          <w:bCs/>
          <w:szCs w:val="24"/>
          <w:lang w:val="pt-BR"/>
        </w:rPr>
      </w:pPr>
      <w:r w:rsidRPr="00733908">
        <w:rPr>
          <w:rFonts w:ascii="Arial" w:hAnsi="Arial" w:cs="Arial"/>
          <w:bCs/>
          <w:szCs w:val="24"/>
          <w:lang w:val="pt-BR"/>
        </w:rPr>
        <w:t>vi)</w:t>
      </w:r>
      <w:r w:rsidRPr="00733908">
        <w:rPr>
          <w:rFonts w:ascii="Arial" w:hAnsi="Arial" w:cs="Arial"/>
          <w:bCs/>
          <w:szCs w:val="24"/>
          <w:lang w:val="pt-BR"/>
        </w:rPr>
        <w:tab/>
        <w:t>sejam controladas por qualquer pessoa referida nos itens anteriores;</w:t>
      </w:r>
    </w:p>
    <w:p w:rsidR="007A664D" w:rsidRPr="00733908" w:rsidRDefault="007A664D" w:rsidP="00C00819">
      <w:pPr>
        <w:shd w:val="clear" w:color="auto" w:fill="FFFFFF"/>
        <w:tabs>
          <w:tab w:val="left" w:pos="1134"/>
        </w:tabs>
        <w:ind w:left="851" w:hanging="425"/>
        <w:rPr>
          <w:rFonts w:ascii="Arial" w:hAnsi="Arial" w:cs="Arial"/>
          <w:bCs/>
          <w:szCs w:val="24"/>
          <w:lang w:val="pt-BR"/>
        </w:rPr>
      </w:pPr>
      <w:r w:rsidRPr="00733908">
        <w:rPr>
          <w:rFonts w:ascii="Arial" w:hAnsi="Arial" w:cs="Arial"/>
          <w:bCs/>
          <w:szCs w:val="24"/>
          <w:lang w:val="pt-BR"/>
        </w:rPr>
        <w:lastRenderedPageBreak/>
        <w:t>vii)</w:t>
      </w:r>
      <w:r w:rsidRPr="00733908">
        <w:rPr>
          <w:rFonts w:ascii="Arial" w:hAnsi="Arial" w:cs="Arial"/>
          <w:bCs/>
          <w:szCs w:val="24"/>
          <w:lang w:val="pt-BR"/>
        </w:rPr>
        <w:tab/>
        <w:t>qualquer entidade que mantenha plano de benefícios pós-emprego aos empregados da ABGF.</w:t>
      </w:r>
    </w:p>
    <w:p w:rsidR="00BB21AF" w:rsidRPr="00733908" w:rsidRDefault="00F25850" w:rsidP="007A664D">
      <w:pPr>
        <w:pStyle w:val="PargrafodaLista"/>
        <w:numPr>
          <w:ilvl w:val="0"/>
          <w:numId w:val="7"/>
        </w:numPr>
        <w:tabs>
          <w:tab w:val="left" w:pos="6804"/>
        </w:tabs>
        <w:autoSpaceDE w:val="0"/>
        <w:autoSpaceDN w:val="0"/>
        <w:ind w:left="284" w:right="57" w:hanging="284"/>
        <w:rPr>
          <w:rFonts w:ascii="Arial" w:hAnsi="Arial" w:cs="Arial"/>
          <w:bCs/>
          <w:szCs w:val="24"/>
          <w:lang w:val="pt-BR"/>
        </w:rPr>
      </w:pPr>
      <w:r w:rsidRPr="00733908">
        <w:rPr>
          <w:rFonts w:ascii="Arial" w:hAnsi="Arial" w:cs="Arial"/>
          <w:bCs/>
          <w:szCs w:val="24"/>
          <w:lang w:val="pt-BR"/>
        </w:rPr>
        <w:t>TPR</w:t>
      </w:r>
      <w:r w:rsidR="00125D6F">
        <w:rPr>
          <w:rFonts w:ascii="Arial" w:hAnsi="Arial" w:cs="Arial"/>
          <w:bCs/>
          <w:szCs w:val="24"/>
          <w:lang w:val="pt-BR"/>
        </w:rPr>
        <w:t>(s)</w:t>
      </w:r>
      <w:r w:rsidRPr="00733908">
        <w:rPr>
          <w:rFonts w:ascii="Arial" w:hAnsi="Arial" w:cs="Arial"/>
          <w:bCs/>
          <w:szCs w:val="24"/>
          <w:lang w:val="pt-BR"/>
        </w:rPr>
        <w:t xml:space="preserve"> - </w:t>
      </w:r>
      <w:r w:rsidR="00BD33DD" w:rsidRPr="00733908">
        <w:rPr>
          <w:rFonts w:ascii="Arial" w:hAnsi="Arial" w:cs="Arial"/>
          <w:bCs/>
          <w:szCs w:val="24"/>
          <w:lang w:val="pt-BR"/>
        </w:rPr>
        <w:t>Transação com Parte</w:t>
      </w:r>
      <w:r w:rsidR="00125D6F">
        <w:rPr>
          <w:rFonts w:ascii="Arial" w:hAnsi="Arial" w:cs="Arial"/>
          <w:bCs/>
          <w:szCs w:val="24"/>
          <w:lang w:val="pt-BR"/>
        </w:rPr>
        <w:t>(s)</w:t>
      </w:r>
      <w:r w:rsidR="00BD33DD" w:rsidRPr="00733908">
        <w:rPr>
          <w:rFonts w:ascii="Arial" w:hAnsi="Arial" w:cs="Arial"/>
          <w:bCs/>
          <w:szCs w:val="24"/>
          <w:lang w:val="pt-BR"/>
        </w:rPr>
        <w:t xml:space="preserve"> Relacionada</w:t>
      </w:r>
      <w:r w:rsidR="00125D6F">
        <w:rPr>
          <w:rFonts w:ascii="Arial" w:hAnsi="Arial" w:cs="Arial"/>
          <w:bCs/>
          <w:szCs w:val="24"/>
          <w:lang w:val="pt-BR"/>
        </w:rPr>
        <w:t>(s)</w:t>
      </w:r>
      <w:r w:rsidR="00BD33DD" w:rsidRPr="00733908">
        <w:rPr>
          <w:rFonts w:ascii="Arial" w:hAnsi="Arial" w:cs="Arial"/>
          <w:bCs/>
          <w:szCs w:val="24"/>
          <w:lang w:val="pt-BR"/>
        </w:rPr>
        <w:t xml:space="preserve">: </w:t>
      </w:r>
      <w:r w:rsidR="00125D6F">
        <w:rPr>
          <w:rFonts w:ascii="Arial" w:hAnsi="Arial" w:cs="Arial"/>
          <w:bCs/>
          <w:szCs w:val="24"/>
          <w:lang w:val="pt-BR"/>
        </w:rPr>
        <w:t>t</w:t>
      </w:r>
      <w:r w:rsidR="00125D6F" w:rsidRPr="00733908">
        <w:rPr>
          <w:rFonts w:ascii="Arial" w:hAnsi="Arial" w:cs="Arial"/>
          <w:bCs/>
          <w:szCs w:val="24"/>
          <w:lang w:val="pt-BR"/>
        </w:rPr>
        <w:t xml:space="preserve">ransferência </w:t>
      </w:r>
      <w:r w:rsidR="00BD33DD" w:rsidRPr="00733908">
        <w:rPr>
          <w:rFonts w:ascii="Arial" w:hAnsi="Arial" w:cs="Arial"/>
          <w:bCs/>
          <w:szCs w:val="24"/>
          <w:lang w:val="pt-BR"/>
        </w:rPr>
        <w:t xml:space="preserve">de recursos, serviços ou obrigações entre uma entidade e uma </w:t>
      </w:r>
      <w:r w:rsidR="00125D6F">
        <w:rPr>
          <w:rFonts w:ascii="Arial" w:hAnsi="Arial" w:cs="Arial"/>
          <w:bCs/>
          <w:szCs w:val="24"/>
          <w:lang w:val="pt-BR"/>
        </w:rPr>
        <w:t>P</w:t>
      </w:r>
      <w:r w:rsidR="00125D6F" w:rsidRPr="00733908">
        <w:rPr>
          <w:rFonts w:ascii="Arial" w:hAnsi="Arial" w:cs="Arial"/>
          <w:bCs/>
          <w:szCs w:val="24"/>
          <w:lang w:val="pt-BR"/>
        </w:rPr>
        <w:t xml:space="preserve">arte </w:t>
      </w:r>
      <w:r w:rsidR="00125D6F">
        <w:rPr>
          <w:rFonts w:ascii="Arial" w:hAnsi="Arial" w:cs="Arial"/>
          <w:bCs/>
          <w:szCs w:val="24"/>
          <w:lang w:val="pt-BR"/>
        </w:rPr>
        <w:t>R</w:t>
      </w:r>
      <w:r w:rsidR="00125D6F" w:rsidRPr="00733908">
        <w:rPr>
          <w:rFonts w:ascii="Arial" w:hAnsi="Arial" w:cs="Arial"/>
          <w:bCs/>
          <w:szCs w:val="24"/>
          <w:lang w:val="pt-BR"/>
        </w:rPr>
        <w:t>elacionada</w:t>
      </w:r>
      <w:r w:rsidR="00BD33DD" w:rsidRPr="00733908">
        <w:rPr>
          <w:rFonts w:ascii="Arial" w:hAnsi="Arial" w:cs="Arial"/>
          <w:bCs/>
          <w:szCs w:val="24"/>
          <w:lang w:val="pt-BR"/>
        </w:rPr>
        <w:t xml:space="preserve">, independentemente de ser cobrado um preço em contrapartida. Em geral, a possibilidade de contratar em condições que não as de comutatividade e independência, se dá entre entidades nas quais uma delas, ou seus acionistas controladores, detém participação a lhes assegurar preponderância nas deliberações sociais da outra. </w:t>
      </w:r>
      <w:r w:rsidR="00BB21AF" w:rsidRPr="00733908">
        <w:rPr>
          <w:rFonts w:ascii="Arial" w:hAnsi="Arial" w:cs="Arial"/>
          <w:bCs/>
          <w:szCs w:val="24"/>
          <w:lang w:val="pt-BR"/>
        </w:rPr>
        <w:t xml:space="preserve">São exemplos de transações com </w:t>
      </w:r>
      <w:r w:rsidR="00125D6F">
        <w:rPr>
          <w:rFonts w:ascii="Arial" w:hAnsi="Arial" w:cs="Arial"/>
          <w:bCs/>
          <w:szCs w:val="24"/>
          <w:lang w:val="pt-BR"/>
        </w:rPr>
        <w:t>P</w:t>
      </w:r>
      <w:r w:rsidR="00125D6F" w:rsidRPr="00733908">
        <w:rPr>
          <w:rFonts w:ascii="Arial" w:hAnsi="Arial" w:cs="Arial"/>
          <w:bCs/>
          <w:szCs w:val="24"/>
          <w:lang w:val="pt-BR"/>
        </w:rPr>
        <w:t xml:space="preserve">arte </w:t>
      </w:r>
      <w:r w:rsidR="00125D6F">
        <w:rPr>
          <w:rFonts w:ascii="Arial" w:hAnsi="Arial" w:cs="Arial"/>
          <w:bCs/>
          <w:szCs w:val="24"/>
          <w:lang w:val="pt-BR"/>
        </w:rPr>
        <w:t>R</w:t>
      </w:r>
      <w:r w:rsidR="00125D6F" w:rsidRPr="00733908">
        <w:rPr>
          <w:rFonts w:ascii="Arial" w:hAnsi="Arial" w:cs="Arial"/>
          <w:bCs/>
          <w:szCs w:val="24"/>
          <w:lang w:val="pt-BR"/>
        </w:rPr>
        <w:t>elacionad</w:t>
      </w:r>
      <w:r w:rsidR="00125D6F">
        <w:rPr>
          <w:rFonts w:ascii="Arial" w:hAnsi="Arial" w:cs="Arial"/>
          <w:bCs/>
          <w:szCs w:val="24"/>
          <w:lang w:val="pt-BR"/>
        </w:rPr>
        <w:t>a</w:t>
      </w:r>
      <w:r w:rsidR="00125D6F" w:rsidRPr="00733908">
        <w:rPr>
          <w:rFonts w:ascii="Arial" w:hAnsi="Arial" w:cs="Arial"/>
          <w:bCs/>
          <w:szCs w:val="24"/>
          <w:lang w:val="pt-BR"/>
        </w:rPr>
        <w:t>s</w:t>
      </w:r>
      <w:r w:rsidR="00BB21AF" w:rsidRPr="00733908">
        <w:rPr>
          <w:rFonts w:ascii="Arial" w:hAnsi="Arial" w:cs="Arial"/>
          <w:bCs/>
          <w:szCs w:val="24"/>
          <w:lang w:val="pt-BR"/>
        </w:rPr>
        <w:t>, mas não limitados apenas a estes</w:t>
      </w:r>
      <w:r w:rsidR="00BD33DD" w:rsidRPr="00733908">
        <w:rPr>
          <w:rFonts w:ascii="Arial" w:hAnsi="Arial" w:cs="Arial"/>
          <w:bCs/>
          <w:szCs w:val="24"/>
          <w:lang w:val="pt-BR"/>
        </w:rPr>
        <w:t xml:space="preserve">: </w:t>
      </w:r>
    </w:p>
    <w:p w:rsidR="00BB21AF" w:rsidRPr="00733908" w:rsidRDefault="00BB21AF" w:rsidP="00BB21AF">
      <w:pPr>
        <w:autoSpaceDE w:val="0"/>
        <w:autoSpaceDN w:val="0"/>
        <w:ind w:left="567" w:right="57"/>
        <w:rPr>
          <w:rFonts w:ascii="Arial" w:hAnsi="Arial" w:cs="Arial"/>
          <w:bCs/>
          <w:szCs w:val="24"/>
          <w:lang w:val="pt-BR"/>
        </w:rPr>
      </w:pPr>
      <w:r w:rsidRPr="00733908">
        <w:rPr>
          <w:rFonts w:ascii="Arial" w:hAnsi="Arial" w:cs="Arial"/>
          <w:bCs/>
          <w:szCs w:val="24"/>
          <w:lang w:val="pt-BR"/>
        </w:rPr>
        <w:t xml:space="preserve">(i) </w:t>
      </w:r>
      <w:r w:rsidR="00BD33DD" w:rsidRPr="00733908">
        <w:rPr>
          <w:rFonts w:ascii="Arial" w:hAnsi="Arial" w:cs="Arial"/>
          <w:bCs/>
          <w:szCs w:val="24"/>
          <w:lang w:val="pt-BR"/>
        </w:rPr>
        <w:t xml:space="preserve">entre empresas que, por via direta ou indireta, respondam ao mesmo controle societário; </w:t>
      </w:r>
    </w:p>
    <w:p w:rsidR="00BB21AF" w:rsidRPr="00733908" w:rsidRDefault="00BB21AF" w:rsidP="00BB21AF">
      <w:pPr>
        <w:autoSpaceDE w:val="0"/>
        <w:autoSpaceDN w:val="0"/>
        <w:ind w:left="567" w:right="57"/>
        <w:rPr>
          <w:rFonts w:ascii="Arial" w:hAnsi="Arial" w:cs="Arial"/>
          <w:bCs/>
          <w:szCs w:val="24"/>
          <w:lang w:val="pt-BR"/>
        </w:rPr>
      </w:pPr>
      <w:r w:rsidRPr="00733908">
        <w:rPr>
          <w:rFonts w:ascii="Arial" w:hAnsi="Arial" w:cs="Arial"/>
          <w:bCs/>
          <w:szCs w:val="24"/>
          <w:lang w:val="pt-BR"/>
        </w:rPr>
        <w:t>(</w:t>
      </w:r>
      <w:r w:rsidR="00BD33DD" w:rsidRPr="00733908">
        <w:rPr>
          <w:rFonts w:ascii="Arial" w:hAnsi="Arial" w:cs="Arial"/>
          <w:bCs/>
          <w:szCs w:val="24"/>
          <w:lang w:val="pt-BR"/>
        </w:rPr>
        <w:t xml:space="preserve">ii) entre empresas com administradores comuns ou que possam influenciar e/ou se beneficiarem de determinadas decisões nas referidas empresas, tomadas em conjunto ou individualmente; </w:t>
      </w:r>
    </w:p>
    <w:p w:rsidR="00BB21AF" w:rsidRPr="00733908" w:rsidRDefault="00BB21AF" w:rsidP="00BB21AF">
      <w:pPr>
        <w:autoSpaceDE w:val="0"/>
        <w:autoSpaceDN w:val="0"/>
        <w:ind w:left="567" w:right="57"/>
        <w:rPr>
          <w:rFonts w:ascii="Arial" w:hAnsi="Arial" w:cs="Arial"/>
          <w:bCs/>
          <w:szCs w:val="24"/>
          <w:lang w:val="pt-BR"/>
        </w:rPr>
      </w:pPr>
      <w:r w:rsidRPr="00733908">
        <w:rPr>
          <w:rFonts w:ascii="Arial" w:hAnsi="Arial" w:cs="Arial"/>
          <w:bCs/>
          <w:szCs w:val="24"/>
          <w:lang w:val="pt-BR"/>
        </w:rPr>
        <w:t>(</w:t>
      </w:r>
      <w:r w:rsidR="00BD33DD" w:rsidRPr="00733908">
        <w:rPr>
          <w:rFonts w:ascii="Arial" w:hAnsi="Arial" w:cs="Arial"/>
          <w:bCs/>
          <w:szCs w:val="24"/>
          <w:lang w:val="pt-BR"/>
        </w:rPr>
        <w:t>iii) de uma empresa com seus acionistas, cotistas e administradores (quaisquer que sejam as denominações dos cargos), e com membros da família, até o terceiro grau, dos indivíduos antes relacionados;</w:t>
      </w:r>
    </w:p>
    <w:p w:rsidR="00BB21AF" w:rsidRPr="00733908" w:rsidRDefault="00BB21AF" w:rsidP="00BB21AF">
      <w:pPr>
        <w:autoSpaceDE w:val="0"/>
        <w:autoSpaceDN w:val="0"/>
        <w:ind w:left="567" w:right="57"/>
        <w:rPr>
          <w:rFonts w:ascii="Arial" w:hAnsi="Arial" w:cs="Arial"/>
          <w:bCs/>
          <w:szCs w:val="24"/>
          <w:lang w:val="pt-BR"/>
        </w:rPr>
      </w:pPr>
      <w:r w:rsidRPr="00733908">
        <w:rPr>
          <w:rFonts w:ascii="Arial" w:hAnsi="Arial" w:cs="Arial"/>
          <w:bCs/>
          <w:szCs w:val="24"/>
          <w:lang w:val="pt-BR"/>
        </w:rPr>
        <w:t>(</w:t>
      </w:r>
      <w:r w:rsidR="00390214" w:rsidRPr="00733908">
        <w:rPr>
          <w:rFonts w:ascii="Arial" w:hAnsi="Arial" w:cs="Arial"/>
          <w:bCs/>
          <w:szCs w:val="24"/>
          <w:lang w:val="pt-BR"/>
        </w:rPr>
        <w:t>iv) d</w:t>
      </w:r>
      <w:r w:rsidR="00BD33DD" w:rsidRPr="00733908">
        <w:rPr>
          <w:rFonts w:ascii="Arial" w:hAnsi="Arial" w:cs="Arial"/>
          <w:bCs/>
          <w:szCs w:val="24"/>
          <w:lang w:val="pt-BR"/>
        </w:rPr>
        <w:t>e uma empresa com suas controladas diretas ou indiretas e coligadas, ou com acionistas, cotistas ou administradores de suas controladoras e coligadas e vice-versa; e</w:t>
      </w:r>
      <w:r w:rsidR="00390214" w:rsidRPr="00733908">
        <w:rPr>
          <w:rFonts w:ascii="Arial" w:hAnsi="Arial" w:cs="Arial"/>
          <w:bCs/>
          <w:szCs w:val="24"/>
          <w:lang w:val="pt-BR"/>
        </w:rPr>
        <w:t xml:space="preserve"> </w:t>
      </w:r>
    </w:p>
    <w:p w:rsidR="00BD33DD" w:rsidRPr="00733908" w:rsidRDefault="00BB21AF" w:rsidP="00BB21AF">
      <w:pPr>
        <w:autoSpaceDE w:val="0"/>
        <w:autoSpaceDN w:val="0"/>
        <w:ind w:left="567" w:right="57"/>
        <w:rPr>
          <w:rFonts w:ascii="Arial" w:hAnsi="Arial" w:cs="Arial"/>
          <w:bCs/>
          <w:szCs w:val="24"/>
          <w:lang w:val="pt-BR"/>
        </w:rPr>
      </w:pPr>
      <w:r w:rsidRPr="00733908">
        <w:rPr>
          <w:rFonts w:ascii="Arial" w:hAnsi="Arial" w:cs="Arial"/>
          <w:bCs/>
          <w:szCs w:val="24"/>
          <w:lang w:val="pt-BR"/>
        </w:rPr>
        <w:t>(</w:t>
      </w:r>
      <w:r w:rsidR="00390214" w:rsidRPr="00733908">
        <w:rPr>
          <w:rFonts w:ascii="Arial" w:hAnsi="Arial" w:cs="Arial"/>
          <w:bCs/>
          <w:szCs w:val="24"/>
          <w:lang w:val="pt-BR"/>
        </w:rPr>
        <w:t>v) d</w:t>
      </w:r>
      <w:r w:rsidR="00BD33DD" w:rsidRPr="00733908">
        <w:rPr>
          <w:rFonts w:ascii="Arial" w:hAnsi="Arial" w:cs="Arial"/>
          <w:bCs/>
          <w:szCs w:val="24"/>
          <w:lang w:val="pt-BR"/>
        </w:rPr>
        <w:t>e uma empresa com fornecedores, clientes ou financiadores com os quais mantenham uma relação de dependência econômica e/ou financeira, ou de outra natureza que permita essas transações.</w:t>
      </w:r>
      <w:r w:rsidR="00390214" w:rsidRPr="00733908">
        <w:rPr>
          <w:rFonts w:ascii="Arial" w:hAnsi="Arial" w:cs="Arial"/>
          <w:bCs/>
          <w:szCs w:val="24"/>
          <w:lang w:val="pt-BR"/>
        </w:rPr>
        <w:t xml:space="preserve"> </w:t>
      </w:r>
    </w:p>
    <w:p w:rsidR="00E74693" w:rsidRPr="00733908" w:rsidRDefault="00682B80" w:rsidP="00F76C5C">
      <w:pPr>
        <w:pStyle w:val="Nivel1"/>
        <w:numPr>
          <w:ilvl w:val="0"/>
          <w:numId w:val="5"/>
        </w:numPr>
        <w:tabs>
          <w:tab w:val="left" w:pos="1418"/>
        </w:tabs>
        <w:spacing w:before="120" w:after="120"/>
        <w:ind w:left="0" w:firstLine="0"/>
        <w:outlineLvl w:val="0"/>
        <w:rPr>
          <w:rFonts w:cs="Arial"/>
          <w:sz w:val="24"/>
          <w:szCs w:val="24"/>
        </w:rPr>
      </w:pPr>
      <w:r w:rsidRPr="00733908">
        <w:rPr>
          <w:rFonts w:cs="Arial"/>
          <w:sz w:val="24"/>
          <w:szCs w:val="24"/>
        </w:rPr>
        <w:t>P</w:t>
      </w:r>
      <w:r w:rsidR="00AD2AEF" w:rsidRPr="00733908">
        <w:rPr>
          <w:rFonts w:cs="Arial"/>
          <w:sz w:val="24"/>
          <w:szCs w:val="24"/>
        </w:rPr>
        <w:t>RINCÍPIOS</w:t>
      </w:r>
      <w:bookmarkEnd w:id="4"/>
    </w:p>
    <w:p w:rsidR="00AD2AEF" w:rsidRPr="00733908" w:rsidRDefault="00AD2AEF" w:rsidP="00F76C5C">
      <w:pPr>
        <w:pStyle w:val="Nivel1"/>
        <w:numPr>
          <w:ilvl w:val="1"/>
          <w:numId w:val="4"/>
        </w:numPr>
        <w:tabs>
          <w:tab w:val="left" w:pos="1418"/>
        </w:tabs>
        <w:spacing w:before="120" w:after="120"/>
        <w:ind w:left="0" w:firstLine="0"/>
        <w:rPr>
          <w:rFonts w:cs="Arial"/>
          <w:b w:val="0"/>
          <w:sz w:val="24"/>
          <w:szCs w:val="24"/>
        </w:rPr>
      </w:pPr>
      <w:r w:rsidRPr="00733908">
        <w:rPr>
          <w:rFonts w:cs="Arial"/>
          <w:b w:val="0"/>
          <w:sz w:val="24"/>
          <w:szCs w:val="24"/>
        </w:rPr>
        <w:t>A ABGF observar</w:t>
      </w:r>
      <w:r w:rsidR="005C458C" w:rsidRPr="00733908">
        <w:rPr>
          <w:rFonts w:cs="Arial"/>
          <w:b w:val="0"/>
          <w:sz w:val="24"/>
          <w:szCs w:val="24"/>
        </w:rPr>
        <w:t>á</w:t>
      </w:r>
      <w:r w:rsidRPr="00733908">
        <w:rPr>
          <w:rFonts w:cs="Arial"/>
          <w:b w:val="0"/>
          <w:sz w:val="24"/>
          <w:szCs w:val="24"/>
        </w:rPr>
        <w:t xml:space="preserve"> nas suas atividades os seguintes princípios </w:t>
      </w:r>
      <w:r w:rsidR="00A978BE" w:rsidRPr="00733908">
        <w:rPr>
          <w:rFonts w:cs="Arial"/>
          <w:b w:val="0"/>
          <w:sz w:val="24"/>
          <w:szCs w:val="24"/>
        </w:rPr>
        <w:t xml:space="preserve">nas suas transações com </w:t>
      </w:r>
      <w:r w:rsidR="00125D6F">
        <w:rPr>
          <w:rFonts w:cs="Arial"/>
          <w:b w:val="0"/>
          <w:sz w:val="24"/>
          <w:szCs w:val="24"/>
        </w:rPr>
        <w:t>P</w:t>
      </w:r>
      <w:r w:rsidR="00125D6F" w:rsidRPr="00733908">
        <w:rPr>
          <w:rFonts w:cs="Arial"/>
          <w:b w:val="0"/>
          <w:sz w:val="24"/>
          <w:szCs w:val="24"/>
        </w:rPr>
        <w:t xml:space="preserve">artes </w:t>
      </w:r>
      <w:r w:rsidR="00125D6F">
        <w:rPr>
          <w:rFonts w:cs="Arial"/>
          <w:b w:val="0"/>
          <w:sz w:val="24"/>
          <w:szCs w:val="24"/>
        </w:rPr>
        <w:t>R</w:t>
      </w:r>
      <w:r w:rsidR="00125D6F" w:rsidRPr="00733908">
        <w:rPr>
          <w:rFonts w:cs="Arial"/>
          <w:b w:val="0"/>
          <w:sz w:val="24"/>
          <w:szCs w:val="24"/>
        </w:rPr>
        <w:t>elacionadas</w:t>
      </w:r>
      <w:r w:rsidRPr="00733908">
        <w:rPr>
          <w:rFonts w:cs="Arial"/>
          <w:b w:val="0"/>
          <w:sz w:val="24"/>
          <w:szCs w:val="24"/>
        </w:rPr>
        <w:t xml:space="preserve">: </w:t>
      </w:r>
    </w:p>
    <w:p w:rsidR="00A978BE" w:rsidRPr="00733908" w:rsidRDefault="00A978BE" w:rsidP="00A978BE">
      <w:pPr>
        <w:pStyle w:val="PargrafodaLista"/>
        <w:widowControl/>
        <w:numPr>
          <w:ilvl w:val="0"/>
          <w:numId w:val="12"/>
        </w:numPr>
        <w:adjustRightInd/>
        <w:spacing w:before="120" w:after="120"/>
        <w:ind w:left="0" w:firstLine="1418"/>
        <w:contextualSpacing w:val="0"/>
        <w:textAlignment w:val="auto"/>
        <w:rPr>
          <w:rFonts w:ascii="Arial" w:hAnsi="Arial" w:cs="Arial"/>
          <w:szCs w:val="24"/>
          <w:lang w:val="pt-BR"/>
        </w:rPr>
      </w:pPr>
      <w:bookmarkStart w:id="5" w:name="_Toc456362017"/>
      <w:r w:rsidRPr="00733908">
        <w:rPr>
          <w:rFonts w:ascii="Arial" w:hAnsi="Arial" w:cs="Arial"/>
          <w:szCs w:val="24"/>
          <w:lang w:val="pt-BR"/>
        </w:rPr>
        <w:t>Competitividade: Os preços e as condições dos serviços na contratação de partes relacionadas devem ser compatíveis com aqueles praticados no mercado (taxas, prazos e garantias);</w:t>
      </w:r>
    </w:p>
    <w:p w:rsidR="00A978BE" w:rsidRPr="00733908" w:rsidRDefault="00A978BE" w:rsidP="00A978BE">
      <w:pPr>
        <w:pStyle w:val="PargrafodaLista"/>
        <w:widowControl/>
        <w:numPr>
          <w:ilvl w:val="0"/>
          <w:numId w:val="12"/>
        </w:numPr>
        <w:adjustRightInd/>
        <w:spacing w:before="120" w:after="120"/>
        <w:ind w:left="0" w:firstLine="1418"/>
        <w:contextualSpacing w:val="0"/>
        <w:textAlignment w:val="auto"/>
        <w:rPr>
          <w:rFonts w:ascii="Arial" w:hAnsi="Arial" w:cs="Arial"/>
          <w:szCs w:val="24"/>
          <w:lang w:val="pt-BR"/>
        </w:rPr>
      </w:pPr>
      <w:r w:rsidRPr="00733908">
        <w:rPr>
          <w:rFonts w:ascii="Arial" w:hAnsi="Arial" w:cs="Arial"/>
          <w:szCs w:val="24"/>
          <w:lang w:val="pt-BR"/>
        </w:rPr>
        <w:t xml:space="preserve">Conformidade: os serviços prestados devem estar aderentes aos termos e responsabilidades contratuais praticados pela </w:t>
      </w:r>
      <w:r w:rsidR="00125D6F">
        <w:rPr>
          <w:rFonts w:ascii="Arial" w:hAnsi="Arial" w:cs="Arial"/>
          <w:szCs w:val="24"/>
          <w:lang w:val="pt-BR"/>
        </w:rPr>
        <w:t>E</w:t>
      </w:r>
      <w:r w:rsidR="00125D6F" w:rsidRPr="00733908">
        <w:rPr>
          <w:rFonts w:ascii="Arial" w:hAnsi="Arial" w:cs="Arial"/>
          <w:szCs w:val="24"/>
          <w:lang w:val="pt-BR"/>
        </w:rPr>
        <w:t>mpresa</w:t>
      </w:r>
      <w:r w:rsidRPr="00733908">
        <w:rPr>
          <w:rFonts w:ascii="Arial" w:hAnsi="Arial" w:cs="Arial"/>
          <w:szCs w:val="24"/>
          <w:lang w:val="pt-BR"/>
        </w:rPr>
        <w:t>;</w:t>
      </w:r>
    </w:p>
    <w:p w:rsidR="00A978BE" w:rsidRPr="00733908" w:rsidRDefault="00A978BE" w:rsidP="00A978BE">
      <w:pPr>
        <w:pStyle w:val="PargrafodaLista"/>
        <w:widowControl/>
        <w:numPr>
          <w:ilvl w:val="0"/>
          <w:numId w:val="12"/>
        </w:numPr>
        <w:adjustRightInd/>
        <w:spacing w:before="120" w:after="120"/>
        <w:ind w:left="0" w:firstLine="1418"/>
        <w:contextualSpacing w:val="0"/>
        <w:textAlignment w:val="auto"/>
        <w:rPr>
          <w:rFonts w:ascii="Arial" w:hAnsi="Arial" w:cs="Arial"/>
          <w:szCs w:val="24"/>
          <w:lang w:val="pt-BR"/>
        </w:rPr>
      </w:pPr>
      <w:r w:rsidRPr="00733908">
        <w:rPr>
          <w:rFonts w:ascii="Arial" w:hAnsi="Arial" w:cs="Arial"/>
          <w:szCs w:val="24"/>
          <w:lang w:val="pt-BR"/>
        </w:rPr>
        <w:t xml:space="preserve">Transparência: é imperativo que se dê a devida transparência aos contratos realizados pela </w:t>
      </w:r>
      <w:r w:rsidR="00125D6F">
        <w:rPr>
          <w:rFonts w:ascii="Arial" w:hAnsi="Arial" w:cs="Arial"/>
          <w:szCs w:val="24"/>
          <w:lang w:val="pt-BR"/>
        </w:rPr>
        <w:t>E</w:t>
      </w:r>
      <w:r w:rsidR="00125D6F" w:rsidRPr="00733908">
        <w:rPr>
          <w:rFonts w:ascii="Arial" w:hAnsi="Arial" w:cs="Arial"/>
          <w:szCs w:val="24"/>
          <w:lang w:val="pt-BR"/>
        </w:rPr>
        <w:t xml:space="preserve">mpresa </w:t>
      </w:r>
      <w:r w:rsidRPr="00733908">
        <w:rPr>
          <w:rFonts w:ascii="Arial" w:hAnsi="Arial" w:cs="Arial"/>
          <w:szCs w:val="24"/>
          <w:lang w:val="pt-BR"/>
        </w:rPr>
        <w:t xml:space="preserve">com </w:t>
      </w:r>
      <w:r w:rsidR="00125D6F">
        <w:rPr>
          <w:rFonts w:ascii="Arial" w:hAnsi="Arial" w:cs="Arial"/>
          <w:szCs w:val="24"/>
          <w:lang w:val="pt-BR"/>
        </w:rPr>
        <w:t>P</w:t>
      </w:r>
      <w:r w:rsidRPr="00733908">
        <w:rPr>
          <w:rFonts w:ascii="Arial" w:hAnsi="Arial" w:cs="Arial"/>
          <w:szCs w:val="24"/>
          <w:lang w:val="pt-BR"/>
        </w:rPr>
        <w:t xml:space="preserve">artes </w:t>
      </w:r>
      <w:r w:rsidR="00125D6F">
        <w:rPr>
          <w:rFonts w:ascii="Arial" w:hAnsi="Arial" w:cs="Arial"/>
          <w:szCs w:val="24"/>
          <w:lang w:val="pt-BR"/>
        </w:rPr>
        <w:t>R</w:t>
      </w:r>
      <w:r w:rsidR="00125D6F" w:rsidRPr="00733908">
        <w:rPr>
          <w:rFonts w:ascii="Arial" w:hAnsi="Arial" w:cs="Arial"/>
          <w:szCs w:val="24"/>
          <w:lang w:val="pt-BR"/>
        </w:rPr>
        <w:t>elacionadas</w:t>
      </w:r>
      <w:r w:rsidRPr="00733908">
        <w:rPr>
          <w:rFonts w:ascii="Arial" w:hAnsi="Arial" w:cs="Arial"/>
          <w:szCs w:val="24"/>
          <w:lang w:val="pt-BR"/>
        </w:rPr>
        <w:t>. As informações destas transações devem ser disponibilizadas às partes interessadas e não devem se restringir àquelas impostas por leis e regulamentos;</w:t>
      </w:r>
    </w:p>
    <w:p w:rsidR="00A978BE" w:rsidRPr="00733908" w:rsidRDefault="00A978BE" w:rsidP="00A978BE">
      <w:pPr>
        <w:pStyle w:val="PargrafodaLista"/>
        <w:widowControl/>
        <w:numPr>
          <w:ilvl w:val="0"/>
          <w:numId w:val="12"/>
        </w:numPr>
        <w:adjustRightInd/>
        <w:spacing w:before="120" w:after="120"/>
        <w:ind w:left="0" w:firstLine="1418"/>
        <w:contextualSpacing w:val="0"/>
        <w:textAlignment w:val="auto"/>
        <w:rPr>
          <w:rFonts w:ascii="Arial" w:hAnsi="Arial" w:cs="Arial"/>
          <w:szCs w:val="24"/>
          <w:lang w:val="pt-BR"/>
        </w:rPr>
      </w:pPr>
      <w:r w:rsidRPr="00733908">
        <w:rPr>
          <w:rFonts w:ascii="Arial" w:hAnsi="Arial" w:cs="Arial"/>
          <w:szCs w:val="24"/>
          <w:lang w:val="pt-BR"/>
        </w:rPr>
        <w:t>Equidade: contratos entre empresa e o controlador ou partes relacionadas devem estar alinhados aos interesses de todos os sócios e demais partes interessadas</w:t>
      </w:r>
      <w:r w:rsidR="0044520B" w:rsidRPr="00733908">
        <w:rPr>
          <w:rFonts w:ascii="Arial" w:hAnsi="Arial" w:cs="Arial"/>
          <w:szCs w:val="24"/>
          <w:lang w:val="pt-BR"/>
        </w:rPr>
        <w:t>;</w:t>
      </w:r>
    </w:p>
    <w:p w:rsidR="00A978BE" w:rsidRPr="00733908" w:rsidRDefault="00A978BE" w:rsidP="00A978BE">
      <w:pPr>
        <w:pStyle w:val="PargrafodaLista"/>
        <w:widowControl/>
        <w:numPr>
          <w:ilvl w:val="0"/>
          <w:numId w:val="12"/>
        </w:numPr>
        <w:adjustRightInd/>
        <w:spacing w:before="120" w:after="120"/>
        <w:ind w:left="0" w:firstLine="1418"/>
        <w:contextualSpacing w:val="0"/>
        <w:textAlignment w:val="auto"/>
        <w:rPr>
          <w:rFonts w:ascii="Arial" w:hAnsi="Arial" w:cs="Arial"/>
          <w:szCs w:val="24"/>
          <w:lang w:val="pt-BR"/>
        </w:rPr>
      </w:pPr>
      <w:r w:rsidRPr="00733908">
        <w:rPr>
          <w:rFonts w:ascii="Arial" w:hAnsi="Arial" w:cs="Arial"/>
          <w:szCs w:val="24"/>
          <w:lang w:val="pt-BR"/>
        </w:rPr>
        <w:t>Comutatividade: as Transações com Partes Relacionadas consideradas válidas e legítimas são aquelas que geram proveito a ambas as partes.</w:t>
      </w:r>
    </w:p>
    <w:p w:rsidR="00AD2AEF" w:rsidRPr="00733908" w:rsidRDefault="00AD2AEF" w:rsidP="00F76C5C">
      <w:pPr>
        <w:pStyle w:val="Nivel1"/>
        <w:numPr>
          <w:ilvl w:val="0"/>
          <w:numId w:val="4"/>
        </w:numPr>
        <w:tabs>
          <w:tab w:val="left" w:pos="1418"/>
        </w:tabs>
        <w:spacing w:before="120" w:after="120"/>
        <w:ind w:left="0" w:firstLine="0"/>
        <w:outlineLvl w:val="0"/>
        <w:rPr>
          <w:rFonts w:cs="Arial"/>
          <w:sz w:val="24"/>
          <w:szCs w:val="24"/>
        </w:rPr>
      </w:pPr>
      <w:r w:rsidRPr="00733908">
        <w:rPr>
          <w:rFonts w:cs="Arial"/>
          <w:sz w:val="24"/>
          <w:szCs w:val="24"/>
        </w:rPr>
        <w:t>POLÍTICA</w:t>
      </w:r>
      <w:bookmarkEnd w:id="5"/>
    </w:p>
    <w:p w:rsidR="00726968" w:rsidRPr="00733908" w:rsidRDefault="004A19FB" w:rsidP="004A19FB">
      <w:pPr>
        <w:tabs>
          <w:tab w:val="left" w:pos="1418"/>
        </w:tabs>
        <w:spacing w:before="120" w:after="120"/>
        <w:rPr>
          <w:rFonts w:ascii="Arial" w:hAnsi="Arial" w:cs="Arial"/>
          <w:lang w:val="pt-BR"/>
        </w:rPr>
      </w:pPr>
      <w:bookmarkStart w:id="6" w:name="_Toc456362018"/>
      <w:bookmarkStart w:id="7" w:name="_Toc315354407"/>
      <w:r w:rsidRPr="00733908">
        <w:rPr>
          <w:rFonts w:ascii="Arial" w:hAnsi="Arial" w:cs="Arial"/>
          <w:lang w:val="pt-BR"/>
        </w:rPr>
        <w:t>4.1</w:t>
      </w:r>
      <w:r w:rsidRPr="00733908">
        <w:rPr>
          <w:rFonts w:ascii="Arial" w:hAnsi="Arial" w:cs="Arial"/>
          <w:lang w:val="pt-BR"/>
        </w:rPr>
        <w:tab/>
      </w:r>
      <w:r w:rsidR="00726968" w:rsidRPr="00733908">
        <w:rPr>
          <w:rFonts w:ascii="Arial" w:hAnsi="Arial" w:cs="Arial"/>
          <w:lang w:val="pt-BR"/>
        </w:rPr>
        <w:t>Aplica-se a todos os colaboradores da Empresa, com ênfase naqueles que possuem poderes delegados de decisão, tais como conselheiros, diretores, superintendentes, gerentes, coordenadores, membros de comitês, colegiados e comissões</w:t>
      </w:r>
      <w:r w:rsidR="0044520B" w:rsidRPr="00733908">
        <w:rPr>
          <w:rFonts w:ascii="Arial" w:hAnsi="Arial" w:cs="Arial"/>
          <w:lang w:val="pt-BR"/>
        </w:rPr>
        <w:t>.</w:t>
      </w:r>
    </w:p>
    <w:p w:rsidR="004A19FB" w:rsidRPr="00733908" w:rsidRDefault="00726968" w:rsidP="004A19FB">
      <w:pPr>
        <w:tabs>
          <w:tab w:val="left" w:pos="1418"/>
        </w:tabs>
        <w:spacing w:before="120" w:after="120"/>
        <w:rPr>
          <w:rFonts w:ascii="Arial" w:hAnsi="Arial" w:cs="Arial"/>
          <w:lang w:val="pt-BR"/>
        </w:rPr>
      </w:pPr>
      <w:r w:rsidRPr="00733908">
        <w:rPr>
          <w:rFonts w:ascii="Arial" w:hAnsi="Arial" w:cs="Arial"/>
          <w:lang w:val="pt-BR"/>
        </w:rPr>
        <w:t>4.2</w:t>
      </w:r>
      <w:r w:rsidRPr="00733908">
        <w:rPr>
          <w:rFonts w:ascii="Arial" w:hAnsi="Arial" w:cs="Arial"/>
          <w:lang w:val="pt-BR"/>
        </w:rPr>
        <w:tab/>
      </w:r>
      <w:r w:rsidR="004A19FB" w:rsidRPr="00733908">
        <w:rPr>
          <w:rFonts w:ascii="Arial" w:hAnsi="Arial" w:cs="Arial"/>
          <w:lang w:val="pt-BR"/>
        </w:rPr>
        <w:t xml:space="preserve">Na avaliação da negociação deve ser considerada a forma como a </w:t>
      </w:r>
      <w:r w:rsidR="004A19FB" w:rsidRPr="00733908">
        <w:rPr>
          <w:rFonts w:ascii="Arial" w:hAnsi="Arial" w:cs="Arial"/>
          <w:lang w:val="pt-BR"/>
        </w:rPr>
        <w:lastRenderedPageBreak/>
        <w:t>Transação com Partes Relacionadas foi proposta, estruturada, deliberada, aprovada e divulgada.</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26968" w:rsidRPr="00733908">
        <w:rPr>
          <w:rFonts w:ascii="Arial" w:hAnsi="Arial" w:cs="Arial"/>
          <w:lang w:val="pt-BR"/>
        </w:rPr>
        <w:t>3</w:t>
      </w:r>
      <w:r w:rsidRPr="00733908">
        <w:rPr>
          <w:rFonts w:ascii="Arial" w:hAnsi="Arial" w:cs="Arial"/>
          <w:lang w:val="pt-BR"/>
        </w:rPr>
        <w:tab/>
        <w:t>Os administradores devem avaliar e negociar Transação com Partes Relacionadas de maneira efetiva e independente, com o objetivo de criar valor para a organização como um todo. Análises técnicas adequadas e tempestivas devem ser disponibilizadas aos responsáveis pela avaliação</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26968" w:rsidRPr="00733908">
        <w:rPr>
          <w:rFonts w:ascii="Arial" w:hAnsi="Arial" w:cs="Arial"/>
          <w:lang w:val="pt-BR"/>
        </w:rPr>
        <w:t>4</w:t>
      </w:r>
      <w:r w:rsidRPr="00733908">
        <w:rPr>
          <w:rFonts w:ascii="Arial" w:hAnsi="Arial" w:cs="Arial"/>
          <w:lang w:val="pt-BR"/>
        </w:rPr>
        <w:tab/>
        <w:t>Todos os fatores relevantes devem ser avaliados, como por exemplo, riscos reputacionais, a relação de troca, adequação da metodologia de avaliação dos ativos envolvidos, razoabilidade das projeções e verificação das alternativas disponíveis</w:t>
      </w:r>
      <w:r w:rsidR="0044520B" w:rsidRPr="00733908">
        <w:rPr>
          <w:rFonts w:ascii="Arial" w:hAnsi="Arial" w:cs="Arial"/>
          <w:lang w:val="pt-BR"/>
        </w:rPr>
        <w:t>.</w:t>
      </w:r>
    </w:p>
    <w:p w:rsidR="00BB21AF" w:rsidRPr="00733908" w:rsidRDefault="00BB21AF" w:rsidP="00AE49C2">
      <w:pPr>
        <w:tabs>
          <w:tab w:val="left" w:pos="1418"/>
        </w:tabs>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5</w:t>
      </w:r>
      <w:r w:rsidRPr="00733908">
        <w:rPr>
          <w:rFonts w:ascii="Arial" w:hAnsi="Arial" w:cs="Arial"/>
          <w:lang w:val="pt-BR"/>
        </w:rPr>
        <w:tab/>
        <w:t>A transparência das condições de contratação das Transações com Partes Relacionadas é essencial, pois, permite seu monitoramento.</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6</w:t>
      </w:r>
      <w:r w:rsidRPr="00733908">
        <w:rPr>
          <w:rFonts w:ascii="Arial" w:hAnsi="Arial" w:cs="Arial"/>
          <w:lang w:val="pt-BR"/>
        </w:rPr>
        <w:tab/>
        <w:t>É dever dos administradores exercer o controle preventivo de admissibilidade de Transações com Partes Relacionadas, mediante a verificação inicial de sua razoabilidade e da adequação do mecanismo decisório adotado</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7</w:t>
      </w:r>
      <w:r w:rsidRPr="00733908">
        <w:rPr>
          <w:rFonts w:ascii="Arial" w:hAnsi="Arial" w:cs="Arial"/>
          <w:lang w:val="pt-BR"/>
        </w:rPr>
        <w:tab/>
        <w:t>Os níveis de alçada (autoridade, independência, valores e responsabilidade) para as negociações envolvendo Partes Relacionadas serão definidas em normativo interno, de acordo com a característica de cada transação</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8</w:t>
      </w:r>
      <w:r w:rsidRPr="00733908">
        <w:rPr>
          <w:rFonts w:ascii="Arial" w:hAnsi="Arial" w:cs="Arial"/>
          <w:lang w:val="pt-BR"/>
        </w:rPr>
        <w:tab/>
        <w:t xml:space="preserve">Os empregados e quaisquer pessoas agindo em nome ou pela ABGF devem sustentar uma conduta ética e priorizar os interesses da Empresa, independentemente de quem seja a contraparte no negócio, observada a legislação em vigor e o disposto no Código de Conduta e Integridade </w:t>
      </w:r>
      <w:r w:rsidR="00726968" w:rsidRPr="00733908">
        <w:rPr>
          <w:rFonts w:ascii="Arial" w:hAnsi="Arial" w:cs="Arial"/>
          <w:lang w:val="pt-BR"/>
        </w:rPr>
        <w:t>e Norma de Conduta do Corpo Funcional, Diretoria e Demais Colegiados da ABGF</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9</w:t>
      </w:r>
      <w:r w:rsidRPr="00733908">
        <w:rPr>
          <w:rFonts w:ascii="Arial" w:hAnsi="Arial" w:cs="Arial"/>
          <w:lang w:val="pt-BR"/>
        </w:rPr>
        <w:tab/>
        <w:t>O dever de diligência dos administradores lhes atribui a responsabilidade de monitorar, investigar e examinar de maneira informada, refletida e desinteressada a Transação com Partes Relacionadas proposta em relação às alternativas disponíveis no mercado e optar por aquela que melhor atenda ao interesse da ABGF</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0</w:t>
      </w:r>
      <w:r w:rsidRPr="00733908">
        <w:rPr>
          <w:rFonts w:ascii="Arial" w:hAnsi="Arial" w:cs="Arial"/>
          <w:lang w:val="pt-BR"/>
        </w:rPr>
        <w:tab/>
        <w:t xml:space="preserve">As Transações com Partes Relacionadas devem ser conduzidas em observância às </w:t>
      </w:r>
      <w:r w:rsidR="00125D6F">
        <w:rPr>
          <w:rFonts w:ascii="Arial" w:hAnsi="Arial" w:cs="Arial"/>
          <w:lang w:val="pt-BR"/>
        </w:rPr>
        <w:t>C</w:t>
      </w:r>
      <w:r w:rsidR="00125D6F" w:rsidRPr="00733908">
        <w:rPr>
          <w:rFonts w:ascii="Arial" w:hAnsi="Arial" w:cs="Arial"/>
          <w:lang w:val="pt-BR"/>
        </w:rPr>
        <w:t xml:space="preserve">ondições </w:t>
      </w:r>
      <w:r w:rsidRPr="00733908">
        <w:rPr>
          <w:rFonts w:ascii="Arial" w:hAnsi="Arial" w:cs="Arial"/>
          <w:lang w:val="pt-BR"/>
        </w:rPr>
        <w:t xml:space="preserve">de </w:t>
      </w:r>
      <w:r w:rsidR="00125D6F">
        <w:rPr>
          <w:rFonts w:ascii="Arial" w:hAnsi="Arial" w:cs="Arial"/>
          <w:lang w:val="pt-BR"/>
        </w:rPr>
        <w:t>M</w:t>
      </w:r>
      <w:r w:rsidR="00125D6F" w:rsidRPr="00733908">
        <w:rPr>
          <w:rFonts w:ascii="Arial" w:hAnsi="Arial" w:cs="Arial"/>
          <w:lang w:val="pt-BR"/>
        </w:rPr>
        <w:t xml:space="preserve">ercado </w:t>
      </w:r>
      <w:r w:rsidRPr="00733908">
        <w:rPr>
          <w:rFonts w:ascii="Arial" w:hAnsi="Arial" w:cs="Arial"/>
          <w:lang w:val="pt-BR"/>
        </w:rPr>
        <w:t>e sempre em linha com a legislação em vigor e com as melhores práticas de governança corporativa</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1</w:t>
      </w:r>
      <w:r w:rsidRPr="00733908">
        <w:rPr>
          <w:rFonts w:ascii="Arial" w:hAnsi="Arial" w:cs="Arial"/>
          <w:lang w:val="pt-BR"/>
        </w:rPr>
        <w:tab/>
        <w:t>As decisões envolvendo transações com Parte Relacionadas s</w:t>
      </w:r>
      <w:r w:rsidR="00BE7155">
        <w:rPr>
          <w:rFonts w:ascii="Arial" w:hAnsi="Arial" w:cs="Arial"/>
          <w:lang w:val="pt-BR"/>
        </w:rPr>
        <w:t>er</w:t>
      </w:r>
      <w:r w:rsidRPr="00733908">
        <w:rPr>
          <w:rFonts w:ascii="Arial" w:hAnsi="Arial" w:cs="Arial"/>
          <w:lang w:val="pt-BR"/>
        </w:rPr>
        <w:t>ão adotadas sem discriminações ou privilégios, devendo ser observadas práticas que assegurem a não utilização de informações privilegiadas ou oportunidades de negócio em benefício individual ou de terceiros</w:t>
      </w:r>
      <w:r w:rsidR="0044520B"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2</w:t>
      </w:r>
      <w:r w:rsidRPr="00733908">
        <w:rPr>
          <w:rFonts w:ascii="Arial" w:hAnsi="Arial" w:cs="Arial"/>
          <w:lang w:val="pt-BR"/>
        </w:rPr>
        <w:tab/>
        <w:t>As Transações com Partes Relacionadas devem ser celebradas por escrito, especificando-se suas principais características e condições, tais como direitos, responsabilidades, qualidade, preços, encargos, prazos e indicativos de comutatividade, prezando pela transparência, equidade e interesse da ABGF</w:t>
      </w:r>
      <w:r w:rsidR="00DC1D94" w:rsidRPr="00733908">
        <w:rPr>
          <w:rFonts w:ascii="Arial" w:hAnsi="Arial" w:cs="Arial"/>
          <w:lang w:val="pt-BR"/>
        </w:rPr>
        <w:t>.</w:t>
      </w:r>
    </w:p>
    <w:p w:rsidR="004A19FB" w:rsidRPr="00733908" w:rsidRDefault="004A19FB" w:rsidP="004A19FB">
      <w:pPr>
        <w:tabs>
          <w:tab w:val="left" w:pos="1418"/>
        </w:tabs>
        <w:spacing w:before="120" w:after="120"/>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3</w:t>
      </w:r>
      <w:r w:rsidRPr="00733908">
        <w:rPr>
          <w:rFonts w:ascii="Arial" w:hAnsi="Arial" w:cs="Arial"/>
          <w:lang w:val="pt-BR"/>
        </w:rPr>
        <w:tab/>
        <w:t xml:space="preserve">As informações sobre as Transações com Partes Relacionadas serão divulgadas de forma clara e precisa nas notas explicativas às Demonstrações </w:t>
      </w:r>
      <w:r w:rsidR="00ED27D6" w:rsidRPr="00733908">
        <w:rPr>
          <w:rFonts w:ascii="Arial" w:hAnsi="Arial" w:cs="Arial"/>
          <w:lang w:val="pt-BR"/>
        </w:rPr>
        <w:t xml:space="preserve">Financeiras e </w:t>
      </w:r>
      <w:r w:rsidR="00DC1D94" w:rsidRPr="00733908">
        <w:rPr>
          <w:rFonts w:ascii="Arial" w:hAnsi="Arial" w:cs="Arial"/>
          <w:lang w:val="pt-BR"/>
        </w:rPr>
        <w:t>C</w:t>
      </w:r>
      <w:r w:rsidR="00ED27D6" w:rsidRPr="00733908">
        <w:rPr>
          <w:rFonts w:ascii="Arial" w:hAnsi="Arial" w:cs="Arial"/>
          <w:lang w:val="pt-BR"/>
        </w:rPr>
        <w:t>ontábeis</w:t>
      </w:r>
      <w:r w:rsidRPr="00733908">
        <w:rPr>
          <w:rFonts w:ascii="Arial" w:hAnsi="Arial" w:cs="Arial"/>
          <w:lang w:val="pt-BR"/>
        </w:rPr>
        <w:t xml:space="preserve"> da ABGF, de acordo com os normativos contábeis aplicáveis</w:t>
      </w:r>
      <w:r w:rsidR="00DC1D94" w:rsidRPr="00733908">
        <w:rPr>
          <w:rFonts w:ascii="Arial" w:hAnsi="Arial" w:cs="Arial"/>
          <w:lang w:val="pt-BR"/>
        </w:rPr>
        <w:t>.</w:t>
      </w:r>
    </w:p>
    <w:p w:rsidR="004A19FB" w:rsidRPr="00733908" w:rsidRDefault="004A19FB" w:rsidP="004A19FB">
      <w:pPr>
        <w:spacing w:before="120" w:after="120"/>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4</w:t>
      </w:r>
      <w:r w:rsidRPr="00733908">
        <w:rPr>
          <w:rFonts w:ascii="Arial" w:hAnsi="Arial" w:cs="Arial"/>
          <w:lang w:val="pt-BR"/>
        </w:rPr>
        <w:tab/>
      </w:r>
      <w:r w:rsidRPr="00733908">
        <w:rPr>
          <w:rFonts w:ascii="Arial" w:hAnsi="Arial" w:cs="Arial"/>
          <w:lang w:val="pt-BR"/>
        </w:rPr>
        <w:tab/>
        <w:t xml:space="preserve">São vedadas as seguintes práticas: </w:t>
      </w:r>
    </w:p>
    <w:p w:rsidR="004A19FB" w:rsidRPr="00733908" w:rsidRDefault="004A19FB" w:rsidP="00BD33DD">
      <w:pPr>
        <w:pStyle w:val="PargrafodaLista"/>
        <w:numPr>
          <w:ilvl w:val="0"/>
          <w:numId w:val="13"/>
        </w:numPr>
        <w:spacing w:before="120" w:after="120"/>
        <w:ind w:left="851" w:hanging="567"/>
        <w:rPr>
          <w:rFonts w:ascii="Arial" w:hAnsi="Arial" w:cs="Arial"/>
          <w:b/>
          <w:lang w:val="pt-BR"/>
        </w:rPr>
      </w:pPr>
      <w:r w:rsidRPr="00733908">
        <w:rPr>
          <w:rFonts w:ascii="Arial" w:hAnsi="Arial" w:cs="Arial"/>
          <w:lang w:val="pt-BR"/>
        </w:rPr>
        <w:t>Celebração de contratos sem contrapartida para a sociedade;</w:t>
      </w:r>
    </w:p>
    <w:p w:rsidR="004A19FB" w:rsidRPr="00733908" w:rsidRDefault="004A19FB" w:rsidP="00BD33DD">
      <w:pPr>
        <w:pStyle w:val="PargrafodaLista"/>
        <w:numPr>
          <w:ilvl w:val="0"/>
          <w:numId w:val="13"/>
        </w:numPr>
        <w:autoSpaceDE w:val="0"/>
        <w:autoSpaceDN w:val="0"/>
        <w:spacing w:before="120" w:after="120"/>
        <w:ind w:left="851" w:hanging="567"/>
        <w:rPr>
          <w:rFonts w:ascii="Arial" w:hAnsi="Arial" w:cs="Arial"/>
          <w:lang w:val="pt-BR"/>
        </w:rPr>
      </w:pPr>
      <w:r w:rsidRPr="00733908">
        <w:rPr>
          <w:rFonts w:ascii="Arial" w:hAnsi="Arial" w:cs="Arial"/>
          <w:lang w:val="pt-BR"/>
        </w:rPr>
        <w:t xml:space="preserve">Realização de Transações com Partes Relacionadas em condições diversas às </w:t>
      </w:r>
      <w:r w:rsidRPr="00733908">
        <w:rPr>
          <w:rFonts w:ascii="Arial" w:hAnsi="Arial" w:cs="Arial"/>
          <w:lang w:val="pt-BR"/>
        </w:rPr>
        <w:lastRenderedPageBreak/>
        <w:t>de mercado ou que possam prejudicar os interesses da ABGF, bem como a concessão de empréstimos em favor das Partes Relacionadas</w:t>
      </w:r>
      <w:r w:rsidR="00BB21AF" w:rsidRPr="00733908">
        <w:rPr>
          <w:rFonts w:ascii="Arial" w:hAnsi="Arial" w:cs="Arial"/>
          <w:lang w:val="pt-BR"/>
        </w:rPr>
        <w:t>;</w:t>
      </w:r>
    </w:p>
    <w:p w:rsidR="004A19FB" w:rsidRPr="00733908" w:rsidRDefault="004A19FB" w:rsidP="00BD33DD">
      <w:pPr>
        <w:pStyle w:val="PargrafodaLista"/>
        <w:numPr>
          <w:ilvl w:val="0"/>
          <w:numId w:val="13"/>
        </w:numPr>
        <w:autoSpaceDE w:val="0"/>
        <w:autoSpaceDN w:val="0"/>
        <w:spacing w:before="120" w:after="120"/>
        <w:ind w:left="851" w:hanging="567"/>
        <w:rPr>
          <w:rFonts w:ascii="Arial" w:hAnsi="Arial" w:cs="Arial"/>
          <w:lang w:val="pt-BR"/>
        </w:rPr>
      </w:pPr>
      <w:r w:rsidRPr="00733908">
        <w:rPr>
          <w:rFonts w:ascii="Arial" w:hAnsi="Arial" w:cs="Arial"/>
          <w:lang w:val="pt-BR"/>
        </w:rPr>
        <w:t>Participação de administradores e de empregados da ABGF em negócios de natureza particular ou pessoal que interfiram ou conflitem com os interesses da Empresa ou que resultem da utilização de informações confidenciais obtidas do exercício do cargo ou da função que ocupem.</w:t>
      </w:r>
    </w:p>
    <w:p w:rsidR="004A19FB" w:rsidRPr="00733908" w:rsidRDefault="00BD33DD" w:rsidP="00BD33DD">
      <w:pPr>
        <w:tabs>
          <w:tab w:val="left" w:pos="1418"/>
        </w:tabs>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AE49C2" w:rsidRPr="00733908">
        <w:rPr>
          <w:rFonts w:ascii="Arial" w:hAnsi="Arial" w:cs="Arial"/>
          <w:lang w:val="pt-BR"/>
        </w:rPr>
        <w:t>1</w:t>
      </w:r>
      <w:r w:rsidR="00733908">
        <w:rPr>
          <w:rFonts w:ascii="Arial" w:hAnsi="Arial" w:cs="Arial"/>
          <w:lang w:val="pt-BR"/>
        </w:rPr>
        <w:t>5</w:t>
      </w:r>
      <w:r w:rsidR="004A19FB" w:rsidRPr="00733908">
        <w:rPr>
          <w:rFonts w:ascii="Arial" w:hAnsi="Arial" w:cs="Arial"/>
          <w:lang w:val="pt-BR"/>
        </w:rPr>
        <w:tab/>
        <w:t xml:space="preserve">O Comitê de Auditoria </w:t>
      </w:r>
      <w:r w:rsidR="00AE49C2" w:rsidRPr="00733908">
        <w:rPr>
          <w:rFonts w:ascii="Arial" w:hAnsi="Arial" w:cs="Arial"/>
          <w:lang w:val="pt-BR"/>
        </w:rPr>
        <w:t xml:space="preserve">da ABGF </w:t>
      </w:r>
      <w:r w:rsidR="004A19FB" w:rsidRPr="00733908">
        <w:rPr>
          <w:rFonts w:ascii="Arial" w:hAnsi="Arial" w:cs="Arial"/>
          <w:lang w:val="pt-BR"/>
        </w:rPr>
        <w:t xml:space="preserve">é responsável por avaliar e monitorar, juntamente com a administração e a área de Auditoria Interna, a adequação das Transações com Partes Relacionadas realizadas pela </w:t>
      </w:r>
      <w:r w:rsidR="00125D6F">
        <w:rPr>
          <w:rFonts w:ascii="Arial" w:hAnsi="Arial" w:cs="Arial"/>
          <w:lang w:val="pt-BR"/>
        </w:rPr>
        <w:t>E</w:t>
      </w:r>
      <w:r w:rsidR="00125D6F" w:rsidRPr="00733908">
        <w:rPr>
          <w:rFonts w:ascii="Arial" w:hAnsi="Arial" w:cs="Arial"/>
          <w:lang w:val="pt-BR"/>
        </w:rPr>
        <w:t>mpresa</w:t>
      </w:r>
      <w:r w:rsidR="004A19FB" w:rsidRPr="00733908">
        <w:rPr>
          <w:rFonts w:ascii="Arial" w:hAnsi="Arial" w:cs="Arial"/>
          <w:lang w:val="pt-BR"/>
        </w:rPr>
        <w:t>, bem como pela evidenciação dessas transações</w:t>
      </w:r>
      <w:r w:rsidR="00DC1D94" w:rsidRPr="00733908">
        <w:rPr>
          <w:rFonts w:ascii="Arial" w:hAnsi="Arial" w:cs="Arial"/>
          <w:lang w:val="pt-BR"/>
        </w:rPr>
        <w:t>.</w:t>
      </w:r>
    </w:p>
    <w:p w:rsidR="004A19FB" w:rsidRPr="00733908" w:rsidRDefault="00BD33DD" w:rsidP="00BD33DD">
      <w:pPr>
        <w:tabs>
          <w:tab w:val="left" w:pos="1418"/>
        </w:tabs>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AE49C2" w:rsidRPr="00733908">
        <w:rPr>
          <w:rFonts w:ascii="Arial" w:hAnsi="Arial" w:cs="Arial"/>
          <w:lang w:val="pt-BR"/>
        </w:rPr>
        <w:t>1</w:t>
      </w:r>
      <w:r w:rsidR="00733908">
        <w:rPr>
          <w:rFonts w:ascii="Arial" w:hAnsi="Arial" w:cs="Arial"/>
          <w:lang w:val="pt-BR"/>
        </w:rPr>
        <w:t>6</w:t>
      </w:r>
      <w:r w:rsidR="004A19FB" w:rsidRPr="00733908">
        <w:rPr>
          <w:rFonts w:ascii="Arial" w:hAnsi="Arial" w:cs="Arial"/>
          <w:lang w:val="pt-BR"/>
        </w:rPr>
        <w:tab/>
        <w:t>O Conselho de Administração é a instância responsável pela aprovação desta Política, que será revisada sempre que necessário ou, no mínimo, anualmente</w:t>
      </w:r>
      <w:r w:rsidR="00DC1D94" w:rsidRPr="00733908">
        <w:rPr>
          <w:rFonts w:ascii="Arial" w:hAnsi="Arial" w:cs="Arial"/>
          <w:lang w:val="pt-BR"/>
        </w:rPr>
        <w:t>.</w:t>
      </w:r>
    </w:p>
    <w:p w:rsidR="00726968" w:rsidRPr="00733908" w:rsidRDefault="00726968" w:rsidP="00726968">
      <w:pPr>
        <w:widowControl/>
        <w:tabs>
          <w:tab w:val="left" w:pos="1418"/>
        </w:tabs>
        <w:adjustRightInd/>
        <w:textAlignment w:val="auto"/>
        <w:rPr>
          <w:rFonts w:ascii="Arial" w:hAnsi="Arial" w:cs="Arial"/>
          <w:lang w:val="pt-BR"/>
        </w:rPr>
      </w:pPr>
      <w:r w:rsidRPr="00733908">
        <w:rPr>
          <w:rFonts w:ascii="Arial" w:hAnsi="Arial" w:cs="Arial"/>
          <w:lang w:val="pt-BR"/>
        </w:rPr>
        <w:t>4.</w:t>
      </w:r>
      <w:r w:rsidR="00AE49C2" w:rsidRPr="00733908">
        <w:rPr>
          <w:rFonts w:ascii="Arial" w:hAnsi="Arial" w:cs="Arial"/>
          <w:lang w:val="pt-BR"/>
        </w:rPr>
        <w:t>1</w:t>
      </w:r>
      <w:r w:rsidR="00733908">
        <w:rPr>
          <w:rFonts w:ascii="Arial" w:hAnsi="Arial" w:cs="Arial"/>
          <w:lang w:val="pt-BR"/>
        </w:rPr>
        <w:t>7</w:t>
      </w:r>
      <w:r w:rsidRPr="00733908">
        <w:rPr>
          <w:rFonts w:ascii="Arial" w:hAnsi="Arial" w:cs="Arial"/>
          <w:lang w:val="pt-BR"/>
        </w:rPr>
        <w:tab/>
        <w:t xml:space="preserve">O Conselho de Administração e a Diretoria devem certificar-se de que as operações entre a ABGF e suas </w:t>
      </w:r>
      <w:r w:rsidR="00125D6F">
        <w:rPr>
          <w:rFonts w:ascii="Arial" w:hAnsi="Arial" w:cs="Arial"/>
          <w:lang w:val="pt-BR"/>
        </w:rPr>
        <w:t>P</w:t>
      </w:r>
      <w:r w:rsidRPr="00733908">
        <w:rPr>
          <w:rFonts w:ascii="Arial" w:hAnsi="Arial" w:cs="Arial"/>
          <w:lang w:val="pt-BR"/>
        </w:rPr>
        <w:t xml:space="preserve">artes </w:t>
      </w:r>
      <w:r w:rsidR="00125D6F">
        <w:rPr>
          <w:rFonts w:ascii="Arial" w:hAnsi="Arial" w:cs="Arial"/>
          <w:lang w:val="pt-BR"/>
        </w:rPr>
        <w:t>R</w:t>
      </w:r>
      <w:r w:rsidR="00125D6F" w:rsidRPr="00733908">
        <w:rPr>
          <w:rFonts w:ascii="Arial" w:hAnsi="Arial" w:cs="Arial"/>
          <w:lang w:val="pt-BR"/>
        </w:rPr>
        <w:t xml:space="preserve">elacionadas </w:t>
      </w:r>
      <w:r w:rsidRPr="00733908">
        <w:rPr>
          <w:rFonts w:ascii="Arial" w:hAnsi="Arial" w:cs="Arial"/>
          <w:lang w:val="pt-BR"/>
        </w:rPr>
        <w:t>sejam formalizadas por escrito e em condições estritamente comutativas ou com pagamento compensatório adequado, compatível com as condições usuais de mercado</w:t>
      </w:r>
      <w:r w:rsidR="00DC1D94" w:rsidRPr="00733908">
        <w:rPr>
          <w:rFonts w:ascii="Arial" w:hAnsi="Arial" w:cs="Arial"/>
          <w:lang w:val="pt-BR"/>
        </w:rPr>
        <w:t>.</w:t>
      </w:r>
    </w:p>
    <w:p w:rsidR="004A19FB" w:rsidRPr="00733908" w:rsidRDefault="00BD33DD" w:rsidP="00BD33DD">
      <w:pPr>
        <w:tabs>
          <w:tab w:val="left" w:pos="1418"/>
        </w:tabs>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733908">
        <w:rPr>
          <w:rFonts w:ascii="Arial" w:hAnsi="Arial" w:cs="Arial"/>
          <w:lang w:val="pt-BR"/>
        </w:rPr>
        <w:t>18</w:t>
      </w:r>
      <w:r w:rsidR="004A19FB" w:rsidRPr="00733908">
        <w:rPr>
          <w:rFonts w:ascii="Arial" w:hAnsi="Arial" w:cs="Arial"/>
          <w:lang w:val="pt-BR"/>
        </w:rPr>
        <w:tab/>
        <w:t xml:space="preserve">A Diretoria Executiva deve cumprir e executar os ritos da política de transações com </w:t>
      </w:r>
      <w:r w:rsidR="00125D6F">
        <w:rPr>
          <w:rFonts w:ascii="Arial" w:hAnsi="Arial" w:cs="Arial"/>
          <w:lang w:val="pt-BR"/>
        </w:rPr>
        <w:t>P</w:t>
      </w:r>
      <w:r w:rsidR="00125D6F" w:rsidRPr="00733908">
        <w:rPr>
          <w:rFonts w:ascii="Arial" w:hAnsi="Arial" w:cs="Arial"/>
          <w:lang w:val="pt-BR"/>
        </w:rPr>
        <w:t xml:space="preserve">artes </w:t>
      </w:r>
      <w:r w:rsidR="00125D6F">
        <w:rPr>
          <w:rFonts w:ascii="Arial" w:hAnsi="Arial" w:cs="Arial"/>
          <w:lang w:val="pt-BR"/>
        </w:rPr>
        <w:t>R</w:t>
      </w:r>
      <w:r w:rsidR="00125D6F" w:rsidRPr="00733908">
        <w:rPr>
          <w:rFonts w:ascii="Arial" w:hAnsi="Arial" w:cs="Arial"/>
          <w:lang w:val="pt-BR"/>
        </w:rPr>
        <w:t>elacionadas</w:t>
      </w:r>
      <w:r w:rsidR="004A19FB" w:rsidRPr="00733908">
        <w:rPr>
          <w:rFonts w:ascii="Arial" w:hAnsi="Arial" w:cs="Arial"/>
          <w:lang w:val="pt-BR"/>
        </w:rPr>
        <w:t>, bem como os processos para monitoramento e divulgação dessas operações</w:t>
      </w:r>
      <w:r w:rsidR="00DC1D94" w:rsidRPr="00733908">
        <w:rPr>
          <w:rFonts w:ascii="Arial" w:hAnsi="Arial" w:cs="Arial"/>
          <w:lang w:val="pt-BR"/>
        </w:rPr>
        <w:t>.</w:t>
      </w:r>
    </w:p>
    <w:p w:rsidR="004A19FB" w:rsidRPr="00733908" w:rsidRDefault="00BD33DD" w:rsidP="00BD33DD">
      <w:pPr>
        <w:tabs>
          <w:tab w:val="left" w:pos="1418"/>
        </w:tabs>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733908">
        <w:rPr>
          <w:rFonts w:ascii="Arial" w:hAnsi="Arial" w:cs="Arial"/>
          <w:lang w:val="pt-BR"/>
        </w:rPr>
        <w:t>19</w:t>
      </w:r>
      <w:r w:rsidR="004A19FB" w:rsidRPr="00733908">
        <w:rPr>
          <w:rFonts w:ascii="Arial" w:hAnsi="Arial" w:cs="Arial"/>
          <w:lang w:val="pt-BR"/>
        </w:rPr>
        <w:tab/>
        <w:t xml:space="preserve">O Conselho de Administração e a Diretoria devem promover ampla divulgação ao mercado dos contratos entre a </w:t>
      </w:r>
      <w:r w:rsidR="00125D6F">
        <w:rPr>
          <w:rFonts w:ascii="Arial" w:hAnsi="Arial" w:cs="Arial"/>
          <w:lang w:val="pt-BR"/>
        </w:rPr>
        <w:t>E</w:t>
      </w:r>
      <w:r w:rsidR="00125D6F" w:rsidRPr="00733908">
        <w:rPr>
          <w:rFonts w:ascii="Arial" w:hAnsi="Arial" w:cs="Arial"/>
          <w:lang w:val="pt-BR"/>
        </w:rPr>
        <w:t xml:space="preserve">mpresa </w:t>
      </w:r>
      <w:r w:rsidR="004A19FB" w:rsidRPr="00733908">
        <w:rPr>
          <w:rFonts w:ascii="Arial" w:hAnsi="Arial" w:cs="Arial"/>
          <w:lang w:val="pt-BR"/>
        </w:rPr>
        <w:t xml:space="preserve">e suas </w:t>
      </w:r>
      <w:r w:rsidR="00125D6F">
        <w:rPr>
          <w:rFonts w:ascii="Arial" w:hAnsi="Arial" w:cs="Arial"/>
          <w:lang w:val="pt-BR"/>
        </w:rPr>
        <w:t>P</w:t>
      </w:r>
      <w:r w:rsidR="004A19FB" w:rsidRPr="00733908">
        <w:rPr>
          <w:rFonts w:ascii="Arial" w:hAnsi="Arial" w:cs="Arial"/>
          <w:lang w:val="pt-BR"/>
        </w:rPr>
        <w:t xml:space="preserve">artes </w:t>
      </w:r>
      <w:r w:rsidR="00125D6F">
        <w:rPr>
          <w:rFonts w:ascii="Arial" w:hAnsi="Arial" w:cs="Arial"/>
          <w:lang w:val="pt-BR"/>
        </w:rPr>
        <w:t>R</w:t>
      </w:r>
      <w:r w:rsidR="00125D6F" w:rsidRPr="00733908">
        <w:rPr>
          <w:rFonts w:ascii="Arial" w:hAnsi="Arial" w:cs="Arial"/>
          <w:lang w:val="pt-BR"/>
        </w:rPr>
        <w:t xml:space="preserve">elacionadas </w:t>
      </w:r>
      <w:r w:rsidR="004A19FB" w:rsidRPr="00733908">
        <w:rPr>
          <w:rFonts w:ascii="Arial" w:hAnsi="Arial" w:cs="Arial"/>
          <w:lang w:val="pt-BR"/>
        </w:rPr>
        <w:t>quando a contratação configure ato ou fato relevante ou divulgação das Demonstrações Financeiras</w:t>
      </w:r>
      <w:r w:rsidR="00911908" w:rsidRPr="00733908">
        <w:rPr>
          <w:rFonts w:ascii="Arial" w:hAnsi="Arial" w:cs="Arial"/>
          <w:lang w:val="pt-BR"/>
        </w:rPr>
        <w:t xml:space="preserve"> e Contábeis</w:t>
      </w:r>
      <w:r w:rsidR="004A19FB" w:rsidRPr="00733908">
        <w:rPr>
          <w:rFonts w:ascii="Arial" w:hAnsi="Arial" w:cs="Arial"/>
          <w:lang w:val="pt-BR"/>
        </w:rPr>
        <w:t>.</w:t>
      </w:r>
    </w:p>
    <w:p w:rsidR="00C00819" w:rsidRPr="00733908" w:rsidRDefault="00BD33DD" w:rsidP="00C00819">
      <w:pPr>
        <w:tabs>
          <w:tab w:val="left" w:pos="1418"/>
        </w:tabs>
        <w:autoSpaceDE w:val="0"/>
        <w:autoSpaceDN w:val="0"/>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AE49C2" w:rsidRPr="00733908">
        <w:rPr>
          <w:rFonts w:ascii="Arial" w:hAnsi="Arial" w:cs="Arial"/>
          <w:lang w:val="pt-BR"/>
        </w:rPr>
        <w:t>2</w:t>
      </w:r>
      <w:r w:rsidR="00733908">
        <w:rPr>
          <w:rFonts w:ascii="Arial" w:hAnsi="Arial" w:cs="Arial"/>
          <w:lang w:val="pt-BR"/>
        </w:rPr>
        <w:t>0</w:t>
      </w:r>
      <w:r w:rsidR="004A19FB" w:rsidRPr="00733908">
        <w:rPr>
          <w:rFonts w:ascii="Arial" w:hAnsi="Arial" w:cs="Arial"/>
          <w:lang w:val="pt-BR"/>
        </w:rPr>
        <w:tab/>
        <w:t xml:space="preserve">A </w:t>
      </w:r>
      <w:r w:rsidR="00AF1704">
        <w:rPr>
          <w:rFonts w:ascii="Arial" w:hAnsi="Arial" w:cs="Arial"/>
          <w:lang w:val="pt-BR"/>
        </w:rPr>
        <w:t>Diretoria Administrativa Financeira</w:t>
      </w:r>
      <w:r w:rsidR="00726968" w:rsidRPr="00733908">
        <w:rPr>
          <w:rFonts w:ascii="Arial" w:hAnsi="Arial" w:cs="Arial"/>
          <w:lang w:val="pt-BR"/>
        </w:rPr>
        <w:t xml:space="preserve"> </w:t>
      </w:r>
      <w:r w:rsidR="004A19FB" w:rsidRPr="00733908">
        <w:rPr>
          <w:rFonts w:ascii="Arial" w:hAnsi="Arial" w:cs="Arial"/>
          <w:lang w:val="pt-BR"/>
        </w:rPr>
        <w:t xml:space="preserve">é responsável por manter atualizada e disponibilizar à administração da </w:t>
      </w:r>
      <w:r w:rsidR="00125D6F">
        <w:rPr>
          <w:rFonts w:ascii="Arial" w:hAnsi="Arial" w:cs="Arial"/>
          <w:lang w:val="pt-BR"/>
        </w:rPr>
        <w:t>E</w:t>
      </w:r>
      <w:r w:rsidR="004A19FB" w:rsidRPr="00733908">
        <w:rPr>
          <w:rFonts w:ascii="Arial" w:hAnsi="Arial" w:cs="Arial"/>
          <w:lang w:val="pt-BR"/>
        </w:rPr>
        <w:t>mpresa um</w:t>
      </w:r>
      <w:r w:rsidR="00C00819" w:rsidRPr="00733908">
        <w:rPr>
          <w:rFonts w:ascii="Arial" w:hAnsi="Arial" w:cs="Arial"/>
          <w:lang w:val="pt-BR"/>
        </w:rPr>
        <w:t xml:space="preserve"> cadastro com a identificação d</w:t>
      </w:r>
      <w:r w:rsidR="004A19FB" w:rsidRPr="00733908">
        <w:rPr>
          <w:rFonts w:ascii="Arial" w:hAnsi="Arial" w:cs="Arial"/>
          <w:lang w:val="pt-BR"/>
        </w:rPr>
        <w:t xml:space="preserve">as pessoas com influência </w:t>
      </w:r>
      <w:r w:rsidR="00125D6F">
        <w:rPr>
          <w:rFonts w:ascii="Arial" w:hAnsi="Arial" w:cs="Arial"/>
          <w:lang w:val="pt-BR"/>
        </w:rPr>
        <w:t>significante</w:t>
      </w:r>
      <w:r w:rsidR="00125D6F" w:rsidRPr="00733908">
        <w:rPr>
          <w:rFonts w:ascii="Arial" w:hAnsi="Arial" w:cs="Arial"/>
          <w:lang w:val="pt-BR"/>
        </w:rPr>
        <w:t xml:space="preserve"> </w:t>
      </w:r>
      <w:r w:rsidR="004A19FB" w:rsidRPr="00733908">
        <w:rPr>
          <w:rFonts w:ascii="Arial" w:hAnsi="Arial" w:cs="Arial"/>
          <w:lang w:val="pt-BR"/>
        </w:rPr>
        <w:t>e respectivos membros próximos</w:t>
      </w:r>
      <w:r w:rsidR="00C00819" w:rsidRPr="00733908">
        <w:rPr>
          <w:rFonts w:ascii="Arial" w:hAnsi="Arial" w:cs="Arial"/>
          <w:lang w:val="pt-BR"/>
        </w:rPr>
        <w:t>, que deverá ser consultado pelos responsáveis por transações antes de sua conclusão, a fim de verificar se a respectiva transação pode ser um</w:t>
      </w:r>
      <w:r w:rsidR="00DC1D94" w:rsidRPr="00733908">
        <w:rPr>
          <w:rFonts w:ascii="Arial" w:hAnsi="Arial" w:cs="Arial"/>
          <w:lang w:val="pt-BR"/>
        </w:rPr>
        <w:t>a</w:t>
      </w:r>
      <w:r w:rsidR="00C00819" w:rsidRPr="00733908">
        <w:rPr>
          <w:rFonts w:ascii="Arial" w:hAnsi="Arial" w:cs="Arial"/>
          <w:lang w:val="pt-BR"/>
        </w:rPr>
        <w:t xml:space="preserve"> Transação com Parte Relacionada</w:t>
      </w:r>
      <w:r w:rsidR="00FA68FD" w:rsidRPr="00733908">
        <w:rPr>
          <w:rFonts w:ascii="Arial" w:hAnsi="Arial" w:cs="Arial"/>
          <w:lang w:val="pt-BR"/>
        </w:rPr>
        <w:t>.</w:t>
      </w:r>
    </w:p>
    <w:p w:rsidR="00FA68FD" w:rsidRPr="00733908" w:rsidRDefault="00FA68FD" w:rsidP="00C00819">
      <w:pPr>
        <w:tabs>
          <w:tab w:val="left" w:pos="1418"/>
        </w:tabs>
        <w:autoSpaceDE w:val="0"/>
        <w:autoSpaceDN w:val="0"/>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0</w:t>
      </w:r>
      <w:r w:rsidRPr="00733908">
        <w:rPr>
          <w:rFonts w:ascii="Arial" w:hAnsi="Arial" w:cs="Arial"/>
          <w:lang w:val="pt-BR"/>
        </w:rPr>
        <w:t>.1</w:t>
      </w:r>
      <w:r w:rsidRPr="00733908">
        <w:rPr>
          <w:rFonts w:ascii="Arial" w:hAnsi="Arial" w:cs="Arial"/>
          <w:lang w:val="pt-BR"/>
        </w:rPr>
        <w:tab/>
        <w:t>Todas as unidades gestoras devem verificar se, nas suas transações, existem pessoas com influência relevante e, em caso positivo,</w:t>
      </w:r>
      <w:r w:rsidR="00913FBF" w:rsidRPr="00733908">
        <w:rPr>
          <w:rFonts w:ascii="Arial" w:hAnsi="Arial" w:cs="Arial"/>
          <w:lang w:val="pt-BR"/>
        </w:rPr>
        <w:t xml:space="preserve"> </w:t>
      </w:r>
      <w:r w:rsidR="00AE49C2" w:rsidRPr="00733908">
        <w:rPr>
          <w:rFonts w:ascii="Arial" w:hAnsi="Arial" w:cs="Arial"/>
          <w:lang w:val="pt-BR"/>
        </w:rPr>
        <w:t xml:space="preserve">informar </w:t>
      </w:r>
      <w:r w:rsidR="00913FBF" w:rsidRPr="00733908">
        <w:rPr>
          <w:rFonts w:ascii="Arial" w:hAnsi="Arial" w:cs="Arial"/>
          <w:lang w:val="pt-BR"/>
        </w:rPr>
        <w:t xml:space="preserve">a </w:t>
      </w:r>
      <w:r w:rsidR="00AF1704">
        <w:rPr>
          <w:rFonts w:ascii="Arial" w:hAnsi="Arial" w:cs="Arial"/>
          <w:lang w:val="pt-BR"/>
        </w:rPr>
        <w:t>Diretoria Administrativa Financeira</w:t>
      </w:r>
      <w:r w:rsidRPr="00733908">
        <w:rPr>
          <w:rFonts w:ascii="Arial" w:hAnsi="Arial" w:cs="Arial"/>
          <w:lang w:val="pt-BR"/>
        </w:rPr>
        <w:t xml:space="preserve">. </w:t>
      </w:r>
    </w:p>
    <w:p w:rsidR="00FA68FD" w:rsidRPr="00733908" w:rsidRDefault="00FA68FD" w:rsidP="00FA68FD">
      <w:pPr>
        <w:tabs>
          <w:tab w:val="left" w:pos="1418"/>
        </w:tabs>
        <w:autoSpaceDE w:val="0"/>
        <w:autoSpaceDN w:val="0"/>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0</w:t>
      </w:r>
      <w:r w:rsidRPr="00733908">
        <w:rPr>
          <w:rFonts w:ascii="Arial" w:hAnsi="Arial" w:cs="Arial"/>
          <w:lang w:val="pt-BR"/>
        </w:rPr>
        <w:t>.2</w:t>
      </w:r>
      <w:r w:rsidRPr="00733908">
        <w:rPr>
          <w:rFonts w:ascii="Arial" w:hAnsi="Arial" w:cs="Arial"/>
          <w:lang w:val="pt-BR"/>
        </w:rPr>
        <w:tab/>
        <w:t xml:space="preserve">Uma vez identificada uma pessoa com influência </w:t>
      </w:r>
      <w:r w:rsidR="00AF1704">
        <w:rPr>
          <w:rFonts w:ascii="Arial" w:hAnsi="Arial" w:cs="Arial"/>
          <w:lang w:val="pt-BR"/>
        </w:rPr>
        <w:t>significativa</w:t>
      </w:r>
      <w:r w:rsidRPr="00733908">
        <w:rPr>
          <w:rFonts w:ascii="Arial" w:hAnsi="Arial" w:cs="Arial"/>
          <w:lang w:val="pt-BR"/>
        </w:rPr>
        <w:t xml:space="preserve">, esta deverá preencher o “Formulário para Identificação de Partes Relacionadas”, identificando as pessoas vinculadas e assinatura, de forma a manter atualizado o cadastro de responsabilidade da </w:t>
      </w:r>
      <w:r w:rsidR="00AF1704">
        <w:rPr>
          <w:rFonts w:ascii="Arial" w:hAnsi="Arial" w:cs="Arial"/>
          <w:lang w:val="pt-BR"/>
        </w:rPr>
        <w:t>Diretoria Administrativa Financeira</w:t>
      </w:r>
      <w:r w:rsidRPr="00733908">
        <w:rPr>
          <w:rFonts w:ascii="Arial" w:hAnsi="Arial" w:cs="Arial"/>
          <w:lang w:val="pt-BR"/>
        </w:rPr>
        <w:t>.</w:t>
      </w:r>
    </w:p>
    <w:p w:rsidR="00B513C4" w:rsidRPr="00733908" w:rsidRDefault="00FA68FD" w:rsidP="00FA68FD">
      <w:pPr>
        <w:tabs>
          <w:tab w:val="left" w:pos="1418"/>
        </w:tabs>
        <w:autoSpaceDE w:val="0"/>
        <w:autoSpaceDN w:val="0"/>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0</w:t>
      </w:r>
      <w:r w:rsidRPr="00733908">
        <w:rPr>
          <w:rFonts w:ascii="Arial" w:hAnsi="Arial" w:cs="Arial"/>
          <w:lang w:val="pt-BR"/>
        </w:rPr>
        <w:t>.3</w:t>
      </w:r>
      <w:r w:rsidRPr="00733908">
        <w:rPr>
          <w:rFonts w:ascii="Arial" w:hAnsi="Arial" w:cs="Arial"/>
          <w:lang w:val="pt-BR"/>
        </w:rPr>
        <w:tab/>
      </w:r>
      <w:r w:rsidR="00B513C4" w:rsidRPr="00733908">
        <w:rPr>
          <w:rFonts w:ascii="Arial" w:hAnsi="Arial" w:cs="Arial"/>
          <w:lang w:val="pt-BR"/>
        </w:rPr>
        <w:t xml:space="preserve">Anualmente, será encaminhado às partes com influência </w:t>
      </w:r>
      <w:r w:rsidR="00AF1704">
        <w:rPr>
          <w:rFonts w:ascii="Arial" w:hAnsi="Arial" w:cs="Arial"/>
          <w:lang w:val="pt-BR"/>
        </w:rPr>
        <w:t>significativa</w:t>
      </w:r>
      <w:r w:rsidR="00B513C4" w:rsidRPr="00733908">
        <w:rPr>
          <w:rFonts w:ascii="Arial" w:hAnsi="Arial" w:cs="Arial"/>
          <w:lang w:val="pt-BR"/>
        </w:rPr>
        <w:t xml:space="preserve">, o formulário de que trata o subitem anterior para preenchimento, identificação das pessoas e/ou empresas vinculadas e assinatura, de forma a manter atualizado o cadastro de responsabilidade da </w:t>
      </w:r>
      <w:r w:rsidR="00AF1704">
        <w:rPr>
          <w:rFonts w:ascii="Arial" w:hAnsi="Arial" w:cs="Arial"/>
          <w:lang w:val="pt-BR"/>
        </w:rPr>
        <w:t>Diretoria Administrativa Financeira</w:t>
      </w:r>
      <w:r w:rsidR="00B513C4" w:rsidRPr="00733908">
        <w:rPr>
          <w:rFonts w:ascii="Arial" w:hAnsi="Arial" w:cs="Arial"/>
          <w:lang w:val="pt-BR"/>
        </w:rPr>
        <w:t>.</w:t>
      </w:r>
    </w:p>
    <w:p w:rsidR="00FA68FD" w:rsidRPr="00733908" w:rsidRDefault="00B513C4" w:rsidP="00FA68FD">
      <w:pPr>
        <w:tabs>
          <w:tab w:val="left" w:pos="1418"/>
        </w:tabs>
        <w:autoSpaceDE w:val="0"/>
        <w:autoSpaceDN w:val="0"/>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0</w:t>
      </w:r>
      <w:r w:rsidRPr="00733908">
        <w:rPr>
          <w:rFonts w:ascii="Arial" w:hAnsi="Arial" w:cs="Arial"/>
          <w:lang w:val="pt-BR"/>
        </w:rPr>
        <w:t>.4</w:t>
      </w:r>
      <w:r w:rsidRPr="00733908">
        <w:rPr>
          <w:rFonts w:ascii="Arial" w:hAnsi="Arial" w:cs="Arial"/>
          <w:lang w:val="pt-BR"/>
        </w:rPr>
        <w:tab/>
      </w:r>
      <w:r w:rsidR="00FA68FD" w:rsidRPr="00733908">
        <w:rPr>
          <w:rFonts w:ascii="Arial" w:hAnsi="Arial" w:cs="Arial"/>
          <w:lang w:val="pt-BR"/>
        </w:rPr>
        <w:t xml:space="preserve">Qualquer alteração nas informações prestadas deverá ser imediatamente comunicada pela </w:t>
      </w:r>
      <w:r w:rsidR="00125D6F">
        <w:rPr>
          <w:rFonts w:ascii="Arial" w:hAnsi="Arial" w:cs="Arial"/>
          <w:lang w:val="pt-BR"/>
        </w:rPr>
        <w:t>P</w:t>
      </w:r>
      <w:r w:rsidR="00FA68FD" w:rsidRPr="00733908">
        <w:rPr>
          <w:rFonts w:ascii="Arial" w:hAnsi="Arial" w:cs="Arial"/>
          <w:lang w:val="pt-BR"/>
        </w:rPr>
        <w:t xml:space="preserve">arte </w:t>
      </w:r>
      <w:r w:rsidR="00125D6F">
        <w:rPr>
          <w:rFonts w:ascii="Arial" w:hAnsi="Arial" w:cs="Arial"/>
          <w:lang w:val="pt-BR"/>
        </w:rPr>
        <w:t>R</w:t>
      </w:r>
      <w:r w:rsidR="00125D6F" w:rsidRPr="00733908">
        <w:rPr>
          <w:rFonts w:ascii="Arial" w:hAnsi="Arial" w:cs="Arial"/>
          <w:lang w:val="pt-BR"/>
        </w:rPr>
        <w:t xml:space="preserve">elacionada </w:t>
      </w:r>
      <w:r w:rsidR="00FA68FD" w:rsidRPr="00733908">
        <w:rPr>
          <w:rFonts w:ascii="Arial" w:hAnsi="Arial" w:cs="Arial"/>
          <w:lang w:val="pt-BR"/>
        </w:rPr>
        <w:t xml:space="preserve">à </w:t>
      </w:r>
      <w:r w:rsidR="00AF1704">
        <w:rPr>
          <w:rFonts w:ascii="Arial" w:hAnsi="Arial" w:cs="Arial"/>
          <w:lang w:val="pt-BR"/>
        </w:rPr>
        <w:t>Diretoria Administrativa Financeira</w:t>
      </w:r>
      <w:r w:rsidR="00FA68FD" w:rsidRPr="00733908">
        <w:rPr>
          <w:rFonts w:ascii="Arial" w:hAnsi="Arial" w:cs="Arial"/>
          <w:lang w:val="pt-BR"/>
        </w:rPr>
        <w:t>.</w:t>
      </w:r>
    </w:p>
    <w:p w:rsidR="00C00819" w:rsidRPr="00733908" w:rsidRDefault="00C00819" w:rsidP="00C00819">
      <w:pPr>
        <w:tabs>
          <w:tab w:val="left" w:pos="1418"/>
        </w:tabs>
        <w:autoSpaceDE w:val="0"/>
        <w:autoSpaceDN w:val="0"/>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1</w:t>
      </w:r>
      <w:r w:rsidRPr="00733908">
        <w:rPr>
          <w:rFonts w:ascii="Arial" w:hAnsi="Arial" w:cs="Arial"/>
          <w:lang w:val="pt-BR"/>
        </w:rPr>
        <w:tab/>
        <w:t xml:space="preserve">Cabe à área solicitante do contrato questionar previamente a qualquer contratação se a parte a ser contratada é, para os fins desta Política, considerada Parte Relacionada da ABGF. Sempre que houver necessidade, a área solicitante deve </w:t>
      </w:r>
      <w:r w:rsidRPr="00733908">
        <w:rPr>
          <w:rFonts w:ascii="Arial" w:hAnsi="Arial" w:cs="Arial"/>
          <w:lang w:val="pt-BR"/>
        </w:rPr>
        <w:lastRenderedPageBreak/>
        <w:t xml:space="preserve">consultar o cadastro mantido pela </w:t>
      </w:r>
      <w:r w:rsidR="00AF1704">
        <w:rPr>
          <w:rFonts w:ascii="Arial" w:hAnsi="Arial" w:cs="Arial"/>
          <w:lang w:val="pt-BR"/>
        </w:rPr>
        <w:t>Diretoria Administrativa Financeira</w:t>
      </w:r>
      <w:r w:rsidRPr="00733908">
        <w:rPr>
          <w:rFonts w:ascii="Arial" w:hAnsi="Arial" w:cs="Arial"/>
          <w:lang w:val="pt-BR"/>
        </w:rPr>
        <w:t>, a fim de verificar previamente se a contratação envolve Partes Relacionadas.</w:t>
      </w:r>
    </w:p>
    <w:p w:rsidR="004A19FB" w:rsidRPr="00733908" w:rsidRDefault="00BD33DD" w:rsidP="00BD33DD">
      <w:pPr>
        <w:tabs>
          <w:tab w:val="left" w:pos="1418"/>
        </w:tabs>
        <w:spacing w:before="120" w:after="120"/>
        <w:rPr>
          <w:rFonts w:ascii="Arial" w:hAnsi="Arial" w:cs="Arial"/>
          <w:lang w:val="pt-BR"/>
        </w:rPr>
      </w:pPr>
      <w:r w:rsidRPr="00733908">
        <w:rPr>
          <w:rFonts w:ascii="Arial" w:hAnsi="Arial" w:cs="Arial"/>
          <w:lang w:val="pt-BR"/>
        </w:rPr>
        <w:t>4</w:t>
      </w:r>
      <w:r w:rsidR="004A19FB" w:rsidRPr="00733908">
        <w:rPr>
          <w:rFonts w:ascii="Arial" w:hAnsi="Arial" w:cs="Arial"/>
          <w:lang w:val="pt-BR"/>
        </w:rPr>
        <w:t>.</w:t>
      </w:r>
      <w:r w:rsidR="00FA68FD" w:rsidRPr="00733908">
        <w:rPr>
          <w:rFonts w:ascii="Arial" w:hAnsi="Arial" w:cs="Arial"/>
          <w:lang w:val="pt-BR"/>
        </w:rPr>
        <w:t>2</w:t>
      </w:r>
      <w:r w:rsidR="00733908">
        <w:rPr>
          <w:rFonts w:ascii="Arial" w:hAnsi="Arial" w:cs="Arial"/>
          <w:lang w:val="pt-BR"/>
        </w:rPr>
        <w:t>2</w:t>
      </w:r>
      <w:r w:rsidR="004A19FB" w:rsidRPr="00733908">
        <w:rPr>
          <w:rFonts w:ascii="Arial" w:hAnsi="Arial" w:cs="Arial"/>
          <w:lang w:val="pt-BR"/>
        </w:rPr>
        <w:tab/>
        <w:t>A Diretoria Administrativa e Financeira é responsável por estabelecer processo para identificação de fornecedores que possuam, em seu quadro de administração, pessoas com influência relevante e por encaminhar a transação para ser aprovada pelo órgão responsável</w:t>
      </w:r>
      <w:r w:rsidR="00620D54" w:rsidRPr="00733908">
        <w:rPr>
          <w:rFonts w:ascii="Arial" w:hAnsi="Arial" w:cs="Arial"/>
          <w:lang w:val="pt-BR"/>
        </w:rPr>
        <w:t xml:space="preserve">, </w:t>
      </w:r>
      <w:r w:rsidR="007B5A55" w:rsidRPr="00733908">
        <w:rPr>
          <w:rFonts w:ascii="Arial" w:hAnsi="Arial" w:cs="Arial"/>
          <w:lang w:val="pt-BR"/>
        </w:rPr>
        <w:t xml:space="preserve">sempre que for atingido, num único contrato ou em contratos sucessivos, com ou sem o mesmo fim, em qualquer período de um ano, valor igual ou superior ao montante relevante definido em </w:t>
      </w:r>
      <w:r w:rsidR="00620D54" w:rsidRPr="00733908">
        <w:rPr>
          <w:rFonts w:ascii="Arial" w:hAnsi="Arial" w:cs="Arial"/>
          <w:lang w:val="pt-BR"/>
        </w:rPr>
        <w:t>regulamentação interna</w:t>
      </w:r>
      <w:r w:rsidR="004A19FB" w:rsidRPr="00733908">
        <w:rPr>
          <w:rFonts w:ascii="Arial" w:hAnsi="Arial" w:cs="Arial"/>
          <w:lang w:val="pt-BR"/>
        </w:rPr>
        <w:t>.</w:t>
      </w:r>
    </w:p>
    <w:p w:rsidR="00F25850" w:rsidRPr="00733908" w:rsidRDefault="00BD33DD" w:rsidP="00F25850">
      <w:pPr>
        <w:spacing w:before="120" w:after="120"/>
        <w:rPr>
          <w:rFonts w:ascii="Arial" w:hAnsi="Arial" w:cs="Arial"/>
          <w:lang w:val="pt-BR"/>
        </w:rPr>
      </w:pPr>
      <w:r w:rsidRPr="00733908">
        <w:rPr>
          <w:rFonts w:ascii="Arial" w:hAnsi="Arial" w:cs="Arial"/>
          <w:lang w:val="pt-BR"/>
        </w:rPr>
        <w:t>4.</w:t>
      </w:r>
      <w:r w:rsidR="00FA68FD" w:rsidRPr="00733908">
        <w:rPr>
          <w:rFonts w:ascii="Arial" w:hAnsi="Arial" w:cs="Arial"/>
          <w:lang w:val="pt-BR"/>
        </w:rPr>
        <w:t>2</w:t>
      </w:r>
      <w:r w:rsidR="00733908">
        <w:rPr>
          <w:rFonts w:ascii="Arial" w:hAnsi="Arial" w:cs="Arial"/>
          <w:lang w:val="pt-BR"/>
        </w:rPr>
        <w:t>3</w:t>
      </w:r>
      <w:r w:rsidR="004A19FB" w:rsidRPr="00733908">
        <w:rPr>
          <w:rFonts w:ascii="Arial" w:hAnsi="Arial" w:cs="Arial"/>
          <w:lang w:val="pt-BR"/>
        </w:rPr>
        <w:tab/>
      </w:r>
      <w:r w:rsidRPr="00733908">
        <w:rPr>
          <w:rFonts w:ascii="Arial" w:hAnsi="Arial" w:cs="Arial"/>
          <w:lang w:val="pt-BR"/>
        </w:rPr>
        <w:tab/>
      </w:r>
      <w:r w:rsidR="00F25850" w:rsidRPr="00733908">
        <w:rPr>
          <w:rFonts w:ascii="Arial" w:hAnsi="Arial" w:cs="Arial"/>
          <w:lang w:val="pt-BR"/>
        </w:rPr>
        <w:t xml:space="preserve">As </w:t>
      </w:r>
      <w:r w:rsidR="00FA492D" w:rsidRPr="00733908">
        <w:rPr>
          <w:rFonts w:ascii="Arial" w:hAnsi="Arial" w:cs="Arial"/>
          <w:lang w:val="pt-BR"/>
        </w:rPr>
        <w:t>D</w:t>
      </w:r>
      <w:r w:rsidR="00F25850" w:rsidRPr="00733908">
        <w:rPr>
          <w:rFonts w:ascii="Arial" w:hAnsi="Arial" w:cs="Arial"/>
          <w:lang w:val="pt-BR"/>
        </w:rPr>
        <w:t xml:space="preserve">emonstrações </w:t>
      </w:r>
      <w:r w:rsidR="00FA492D" w:rsidRPr="00733908">
        <w:rPr>
          <w:rFonts w:ascii="Arial" w:hAnsi="Arial" w:cs="Arial"/>
          <w:lang w:val="pt-BR"/>
        </w:rPr>
        <w:t>F</w:t>
      </w:r>
      <w:r w:rsidR="00ED27D6" w:rsidRPr="00733908">
        <w:rPr>
          <w:rFonts w:ascii="Arial" w:hAnsi="Arial" w:cs="Arial"/>
          <w:lang w:val="pt-BR"/>
        </w:rPr>
        <w:t xml:space="preserve">inanceiras e </w:t>
      </w:r>
      <w:r w:rsidR="00FA492D" w:rsidRPr="00733908">
        <w:rPr>
          <w:rFonts w:ascii="Arial" w:hAnsi="Arial" w:cs="Arial"/>
          <w:lang w:val="pt-BR"/>
        </w:rPr>
        <w:t>C</w:t>
      </w:r>
      <w:r w:rsidR="00ED27D6" w:rsidRPr="00733908">
        <w:rPr>
          <w:rFonts w:ascii="Arial" w:hAnsi="Arial" w:cs="Arial"/>
          <w:lang w:val="pt-BR"/>
        </w:rPr>
        <w:t>ontábeis</w:t>
      </w:r>
      <w:r w:rsidR="00F25850" w:rsidRPr="00733908">
        <w:rPr>
          <w:rFonts w:ascii="Arial" w:hAnsi="Arial" w:cs="Arial"/>
          <w:lang w:val="pt-BR"/>
        </w:rPr>
        <w:t xml:space="preserve"> da ABGF, quando da realização </w:t>
      </w:r>
      <w:r w:rsidR="00ED27D6" w:rsidRPr="00733908">
        <w:rPr>
          <w:rFonts w:ascii="Arial" w:hAnsi="Arial" w:cs="Arial"/>
          <w:lang w:val="pt-BR"/>
        </w:rPr>
        <w:t xml:space="preserve">de </w:t>
      </w:r>
      <w:r w:rsidR="00F25850" w:rsidRPr="00733908">
        <w:rPr>
          <w:rFonts w:ascii="Arial" w:hAnsi="Arial" w:cs="Arial"/>
          <w:lang w:val="pt-BR"/>
        </w:rPr>
        <w:t xml:space="preserve">uma TPR, devem conter as divulgações necessárias para destacar ao seu público de interesse a possibilidade de o balanço patrimonial e a demonstração do resultado da entidade estarem afetados pela existência de negócios com </w:t>
      </w:r>
      <w:r w:rsidR="00125D6F">
        <w:rPr>
          <w:rFonts w:ascii="Arial" w:hAnsi="Arial" w:cs="Arial"/>
          <w:lang w:val="pt-BR"/>
        </w:rPr>
        <w:t>P</w:t>
      </w:r>
      <w:r w:rsidR="00F25850" w:rsidRPr="00733908">
        <w:rPr>
          <w:rFonts w:ascii="Arial" w:hAnsi="Arial" w:cs="Arial"/>
          <w:lang w:val="pt-BR"/>
        </w:rPr>
        <w:t xml:space="preserve">artes </w:t>
      </w:r>
      <w:r w:rsidR="00125D6F">
        <w:rPr>
          <w:rFonts w:ascii="Arial" w:hAnsi="Arial" w:cs="Arial"/>
          <w:lang w:val="pt-BR"/>
        </w:rPr>
        <w:t>R</w:t>
      </w:r>
      <w:r w:rsidR="00F25850" w:rsidRPr="00733908">
        <w:rPr>
          <w:rFonts w:ascii="Arial" w:hAnsi="Arial" w:cs="Arial"/>
          <w:lang w:val="pt-BR"/>
        </w:rPr>
        <w:t xml:space="preserve">elacionadas. </w:t>
      </w:r>
    </w:p>
    <w:p w:rsidR="00F25850" w:rsidRPr="00733908" w:rsidRDefault="00F25850" w:rsidP="00F25850">
      <w:pPr>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4</w:t>
      </w:r>
      <w:r w:rsidRPr="00733908">
        <w:rPr>
          <w:rFonts w:ascii="Arial" w:hAnsi="Arial" w:cs="Arial"/>
          <w:lang w:val="pt-BR"/>
        </w:rPr>
        <w:tab/>
      </w:r>
      <w:r w:rsidRPr="00733908">
        <w:rPr>
          <w:rFonts w:ascii="Arial" w:hAnsi="Arial" w:cs="Arial"/>
          <w:lang w:val="pt-BR"/>
        </w:rPr>
        <w:tab/>
        <w:t xml:space="preserve">Para </w:t>
      </w:r>
      <w:proofErr w:type="spellStart"/>
      <w:r w:rsidRPr="00733908">
        <w:rPr>
          <w:rFonts w:ascii="Arial" w:hAnsi="Arial" w:cs="Arial"/>
          <w:lang w:val="pt-BR"/>
        </w:rPr>
        <w:t>TPRs</w:t>
      </w:r>
      <w:proofErr w:type="spellEnd"/>
      <w:r w:rsidRPr="00733908">
        <w:rPr>
          <w:rFonts w:ascii="Arial" w:hAnsi="Arial" w:cs="Arial"/>
          <w:lang w:val="pt-BR"/>
        </w:rPr>
        <w:t xml:space="preserve"> de entidades que não estão relacionadas com o Estado, devem ser divulgadas as condições em que as mesmas foram efetuadas. Transações atípicas com </w:t>
      </w:r>
      <w:r w:rsidR="00125D6F">
        <w:rPr>
          <w:rFonts w:ascii="Arial" w:hAnsi="Arial" w:cs="Arial"/>
          <w:lang w:val="pt-BR"/>
        </w:rPr>
        <w:t>P</w:t>
      </w:r>
      <w:r w:rsidRPr="00733908">
        <w:rPr>
          <w:rFonts w:ascii="Arial" w:hAnsi="Arial" w:cs="Arial"/>
          <w:lang w:val="pt-BR"/>
        </w:rPr>
        <w:t xml:space="preserve">artes </w:t>
      </w:r>
      <w:r w:rsidR="00125D6F">
        <w:rPr>
          <w:rFonts w:ascii="Arial" w:hAnsi="Arial" w:cs="Arial"/>
          <w:lang w:val="pt-BR"/>
        </w:rPr>
        <w:t>R</w:t>
      </w:r>
      <w:r w:rsidR="00125D6F" w:rsidRPr="00733908">
        <w:rPr>
          <w:rFonts w:ascii="Arial" w:hAnsi="Arial" w:cs="Arial"/>
          <w:lang w:val="pt-BR"/>
        </w:rPr>
        <w:t xml:space="preserve">elacionadas </w:t>
      </w:r>
      <w:r w:rsidRPr="00733908">
        <w:rPr>
          <w:rFonts w:ascii="Arial" w:hAnsi="Arial" w:cs="Arial"/>
          <w:lang w:val="pt-BR"/>
        </w:rPr>
        <w:t>após o encerramento do exercício ou período também devem ser divulgadas</w:t>
      </w:r>
      <w:r w:rsidR="00081B3A" w:rsidRPr="00733908">
        <w:rPr>
          <w:rFonts w:ascii="Arial" w:hAnsi="Arial" w:cs="Arial"/>
          <w:lang w:val="pt-BR"/>
        </w:rPr>
        <w:t>, desde que ocorram até a data de emissão da</w:t>
      </w:r>
      <w:r w:rsidR="00AE49C2" w:rsidRPr="00733908">
        <w:rPr>
          <w:rFonts w:ascii="Arial" w:hAnsi="Arial" w:cs="Arial"/>
          <w:lang w:val="pt-BR"/>
        </w:rPr>
        <w:t>s</w:t>
      </w:r>
      <w:r w:rsidR="00081B3A" w:rsidRPr="00733908">
        <w:rPr>
          <w:rFonts w:ascii="Arial" w:hAnsi="Arial" w:cs="Arial"/>
          <w:lang w:val="pt-BR"/>
        </w:rPr>
        <w:t xml:space="preserve"> demonstrações contábeis e financeiras</w:t>
      </w:r>
      <w:r w:rsidRPr="00733908">
        <w:rPr>
          <w:rFonts w:ascii="Arial" w:hAnsi="Arial" w:cs="Arial"/>
          <w:lang w:val="pt-BR"/>
        </w:rPr>
        <w:t xml:space="preserve">. </w:t>
      </w:r>
    </w:p>
    <w:p w:rsidR="00F25850" w:rsidRPr="00733908" w:rsidRDefault="00F25850" w:rsidP="00F25850">
      <w:pPr>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5</w:t>
      </w:r>
      <w:r w:rsidRPr="00733908">
        <w:rPr>
          <w:rFonts w:ascii="Arial" w:hAnsi="Arial" w:cs="Arial"/>
          <w:lang w:val="pt-BR"/>
        </w:rPr>
        <w:tab/>
      </w:r>
      <w:r w:rsidRPr="00733908">
        <w:rPr>
          <w:rFonts w:ascii="Arial" w:hAnsi="Arial" w:cs="Arial"/>
          <w:lang w:val="pt-BR"/>
        </w:rPr>
        <w:tab/>
        <w:t xml:space="preserve">No caso de </w:t>
      </w:r>
      <w:proofErr w:type="spellStart"/>
      <w:r w:rsidRPr="00733908">
        <w:rPr>
          <w:rFonts w:ascii="Arial" w:hAnsi="Arial" w:cs="Arial"/>
          <w:lang w:val="pt-BR"/>
        </w:rPr>
        <w:t>TPRs</w:t>
      </w:r>
      <w:proofErr w:type="spellEnd"/>
      <w:r w:rsidRPr="00733908">
        <w:rPr>
          <w:rFonts w:ascii="Arial" w:hAnsi="Arial" w:cs="Arial"/>
          <w:lang w:val="pt-BR"/>
        </w:rPr>
        <w:t xml:space="preserve"> com o Estado, a ABGF indicará em nota</w:t>
      </w:r>
      <w:r w:rsidR="00AE49C2" w:rsidRPr="00733908">
        <w:rPr>
          <w:rFonts w:ascii="Arial" w:hAnsi="Arial" w:cs="Arial"/>
          <w:lang w:val="pt-BR"/>
        </w:rPr>
        <w:t>,</w:t>
      </w:r>
      <w:r w:rsidRPr="00733908">
        <w:rPr>
          <w:rFonts w:ascii="Arial" w:hAnsi="Arial" w:cs="Arial"/>
          <w:lang w:val="pt-BR"/>
        </w:rPr>
        <w:t xml:space="preserve"> </w:t>
      </w:r>
      <w:r w:rsidR="00AE49C2" w:rsidRPr="00733908">
        <w:rPr>
          <w:rFonts w:ascii="Arial" w:hAnsi="Arial" w:cs="Arial"/>
          <w:lang w:val="pt-BR"/>
        </w:rPr>
        <w:t xml:space="preserve">de forma sintetizada, </w:t>
      </w:r>
      <w:r w:rsidRPr="00733908">
        <w:rPr>
          <w:rFonts w:ascii="Arial" w:hAnsi="Arial" w:cs="Arial"/>
          <w:lang w:val="pt-BR"/>
        </w:rPr>
        <w:t xml:space="preserve">a operação em que há a relação com o Estado, assim como </w:t>
      </w:r>
      <w:r w:rsidR="00AE49C2" w:rsidRPr="00733908">
        <w:rPr>
          <w:rFonts w:ascii="Arial" w:hAnsi="Arial" w:cs="Arial"/>
          <w:lang w:val="pt-BR"/>
        </w:rPr>
        <w:t>outras informações relacionadas</w:t>
      </w:r>
      <w:r w:rsidRPr="00733908">
        <w:rPr>
          <w:rFonts w:ascii="Arial" w:hAnsi="Arial" w:cs="Arial"/>
          <w:lang w:val="pt-BR"/>
        </w:rPr>
        <w:t xml:space="preserve">. </w:t>
      </w:r>
    </w:p>
    <w:p w:rsidR="00F25850" w:rsidRPr="00733908" w:rsidRDefault="00F25850" w:rsidP="00F25850">
      <w:pPr>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6</w:t>
      </w:r>
      <w:r w:rsidRPr="00733908">
        <w:rPr>
          <w:rFonts w:ascii="Arial" w:hAnsi="Arial" w:cs="Arial"/>
          <w:lang w:val="pt-BR"/>
        </w:rPr>
        <w:tab/>
      </w:r>
      <w:r w:rsidRPr="00733908">
        <w:rPr>
          <w:rFonts w:ascii="Arial" w:hAnsi="Arial" w:cs="Arial"/>
          <w:lang w:val="pt-BR"/>
        </w:rPr>
        <w:tab/>
        <w:t xml:space="preserve">Caso o ambiente negocial independente possa ser efetivamente comprovado, deve ser divulgado que as </w:t>
      </w:r>
      <w:proofErr w:type="spellStart"/>
      <w:r w:rsidRPr="00733908">
        <w:rPr>
          <w:rFonts w:ascii="Arial" w:hAnsi="Arial" w:cs="Arial"/>
          <w:lang w:val="pt-BR"/>
        </w:rPr>
        <w:t>TPRs</w:t>
      </w:r>
      <w:proofErr w:type="spellEnd"/>
      <w:r w:rsidRPr="00733908">
        <w:rPr>
          <w:rFonts w:ascii="Arial" w:hAnsi="Arial" w:cs="Arial"/>
          <w:lang w:val="pt-BR"/>
        </w:rPr>
        <w:t xml:space="preserve"> foram realizadas em termos equivalentes aos que prevalecem nas transações com partes independentes. </w:t>
      </w:r>
    </w:p>
    <w:p w:rsidR="00F25850" w:rsidRPr="00733908" w:rsidRDefault="00F25850" w:rsidP="00F25850">
      <w:pPr>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7</w:t>
      </w:r>
      <w:r w:rsidRPr="00733908">
        <w:rPr>
          <w:rFonts w:ascii="Arial" w:hAnsi="Arial" w:cs="Arial"/>
          <w:lang w:val="pt-BR"/>
        </w:rPr>
        <w:tab/>
      </w:r>
      <w:r w:rsidRPr="00733908">
        <w:rPr>
          <w:rFonts w:ascii="Arial" w:hAnsi="Arial" w:cs="Arial"/>
          <w:lang w:val="pt-BR"/>
        </w:rPr>
        <w:tab/>
        <w:t xml:space="preserve">Os itens de natureza similar podem ser divulgados de forma agregada, exceto quando a divulgação em separado for necessária para a compreensão dos efeitos das </w:t>
      </w:r>
      <w:proofErr w:type="spellStart"/>
      <w:r w:rsidRPr="00733908">
        <w:rPr>
          <w:rFonts w:ascii="Arial" w:hAnsi="Arial" w:cs="Arial"/>
          <w:lang w:val="pt-BR"/>
        </w:rPr>
        <w:t>TPRs</w:t>
      </w:r>
      <w:proofErr w:type="spellEnd"/>
      <w:r w:rsidRPr="00733908">
        <w:rPr>
          <w:rFonts w:ascii="Arial" w:hAnsi="Arial" w:cs="Arial"/>
          <w:lang w:val="pt-BR"/>
        </w:rPr>
        <w:t xml:space="preserve"> nas demonstrações </w:t>
      </w:r>
      <w:r w:rsidR="00ED27D6" w:rsidRPr="00733908">
        <w:rPr>
          <w:rFonts w:ascii="Arial" w:hAnsi="Arial" w:cs="Arial"/>
          <w:lang w:val="pt-BR"/>
        </w:rPr>
        <w:t>financeiras e contábeis</w:t>
      </w:r>
      <w:r w:rsidRPr="00733908">
        <w:rPr>
          <w:rFonts w:ascii="Arial" w:hAnsi="Arial" w:cs="Arial"/>
          <w:lang w:val="pt-BR"/>
        </w:rPr>
        <w:t xml:space="preserve"> da </w:t>
      </w:r>
      <w:r w:rsidR="00125D6F">
        <w:rPr>
          <w:rFonts w:ascii="Arial" w:hAnsi="Arial" w:cs="Arial"/>
          <w:lang w:val="pt-BR"/>
        </w:rPr>
        <w:t>E</w:t>
      </w:r>
      <w:r w:rsidRPr="00733908">
        <w:rPr>
          <w:rFonts w:ascii="Arial" w:hAnsi="Arial" w:cs="Arial"/>
          <w:lang w:val="pt-BR"/>
        </w:rPr>
        <w:t xml:space="preserve">mpresa. </w:t>
      </w:r>
    </w:p>
    <w:p w:rsidR="00F25850" w:rsidRPr="00733908" w:rsidRDefault="00F25850" w:rsidP="00F25850">
      <w:pPr>
        <w:spacing w:before="120" w:after="120"/>
        <w:rPr>
          <w:rFonts w:ascii="Arial" w:hAnsi="Arial" w:cs="Arial"/>
          <w:lang w:val="pt-BR"/>
        </w:rPr>
      </w:pPr>
      <w:r w:rsidRPr="00733908">
        <w:rPr>
          <w:rFonts w:ascii="Arial" w:hAnsi="Arial" w:cs="Arial"/>
          <w:lang w:val="pt-BR"/>
        </w:rPr>
        <w:t>4.2</w:t>
      </w:r>
      <w:r w:rsidR="00733908">
        <w:rPr>
          <w:rFonts w:ascii="Arial" w:hAnsi="Arial" w:cs="Arial"/>
          <w:lang w:val="pt-BR"/>
        </w:rPr>
        <w:t>8</w:t>
      </w:r>
      <w:r w:rsidRPr="00733908">
        <w:rPr>
          <w:rFonts w:ascii="Arial" w:hAnsi="Arial" w:cs="Arial"/>
          <w:lang w:val="pt-BR"/>
        </w:rPr>
        <w:tab/>
      </w:r>
      <w:r w:rsidRPr="00733908">
        <w:rPr>
          <w:rFonts w:ascii="Arial" w:hAnsi="Arial" w:cs="Arial"/>
          <w:lang w:val="pt-BR"/>
        </w:rPr>
        <w:tab/>
      </w:r>
      <w:r w:rsidR="00081B3A" w:rsidRPr="00733908">
        <w:rPr>
          <w:rFonts w:ascii="Arial" w:hAnsi="Arial" w:cs="Arial"/>
          <w:lang w:val="pt-BR"/>
        </w:rPr>
        <w:t xml:space="preserve">Relativamente às </w:t>
      </w:r>
      <w:r w:rsidR="00FA492D" w:rsidRPr="00733908">
        <w:rPr>
          <w:rFonts w:ascii="Arial" w:hAnsi="Arial" w:cs="Arial"/>
          <w:lang w:val="pt-BR"/>
        </w:rPr>
        <w:t>TPR</w:t>
      </w:r>
      <w:r w:rsidR="00081B3A" w:rsidRPr="00733908">
        <w:rPr>
          <w:rFonts w:ascii="Arial" w:hAnsi="Arial" w:cs="Arial"/>
          <w:lang w:val="pt-BR"/>
        </w:rPr>
        <w:t>, d</w:t>
      </w:r>
      <w:r w:rsidRPr="00733908">
        <w:rPr>
          <w:rFonts w:ascii="Arial" w:hAnsi="Arial" w:cs="Arial"/>
          <w:lang w:val="pt-BR"/>
        </w:rPr>
        <w:t xml:space="preserve">evem ser divulgados, minimamente: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a) Montante da transação;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b) Saldos já previamente existentes de </w:t>
      </w:r>
      <w:proofErr w:type="spellStart"/>
      <w:r w:rsidRPr="00733908">
        <w:rPr>
          <w:rFonts w:ascii="Arial" w:hAnsi="Arial" w:cs="Arial"/>
          <w:lang w:val="pt-BR"/>
        </w:rPr>
        <w:t>TPRs</w:t>
      </w:r>
      <w:proofErr w:type="spellEnd"/>
      <w:r w:rsidRPr="00733908">
        <w:rPr>
          <w:rFonts w:ascii="Arial" w:hAnsi="Arial" w:cs="Arial"/>
          <w:lang w:val="pt-BR"/>
        </w:rPr>
        <w:t xml:space="preserve">;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c) Seus termos e condições;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d) Natureza da remuneração a ser paga;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e) Informações de garantias dadas ou recebidas;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f) Provisão para créditos de liquidação duvidosa e despesas com perdas reconhecidas no período; </w:t>
      </w:r>
    </w:p>
    <w:p w:rsidR="00F25850" w:rsidRPr="00733908" w:rsidRDefault="00F25850" w:rsidP="00F25850">
      <w:pPr>
        <w:spacing w:before="120" w:after="120"/>
        <w:rPr>
          <w:rFonts w:ascii="Arial" w:hAnsi="Arial" w:cs="Arial"/>
          <w:lang w:val="pt-BR"/>
        </w:rPr>
      </w:pPr>
      <w:r w:rsidRPr="00733908">
        <w:rPr>
          <w:rFonts w:ascii="Arial" w:hAnsi="Arial" w:cs="Arial"/>
          <w:lang w:val="pt-BR"/>
        </w:rPr>
        <w:t>g) Remuneração do pessoal-chave de gestão</w:t>
      </w:r>
      <w:r w:rsidR="001E3668" w:rsidRPr="00733908">
        <w:rPr>
          <w:rFonts w:ascii="Arial" w:hAnsi="Arial" w:cs="Arial"/>
          <w:lang w:val="pt-BR"/>
        </w:rPr>
        <w:t>.</w:t>
      </w:r>
    </w:p>
    <w:p w:rsidR="00F25850" w:rsidRPr="00733908" w:rsidRDefault="00F25850" w:rsidP="00F25850">
      <w:pPr>
        <w:spacing w:before="120" w:after="120"/>
        <w:rPr>
          <w:rFonts w:ascii="Arial" w:hAnsi="Arial" w:cs="Arial"/>
          <w:lang w:val="pt-BR"/>
        </w:rPr>
      </w:pPr>
      <w:r w:rsidRPr="00733908">
        <w:rPr>
          <w:rFonts w:ascii="Arial" w:hAnsi="Arial" w:cs="Arial"/>
          <w:lang w:val="pt-BR"/>
        </w:rPr>
        <w:t>4.</w:t>
      </w:r>
      <w:r w:rsidR="00733908">
        <w:rPr>
          <w:rFonts w:ascii="Arial" w:hAnsi="Arial" w:cs="Arial"/>
          <w:lang w:val="pt-BR"/>
        </w:rPr>
        <w:t>29</w:t>
      </w:r>
      <w:r w:rsidRPr="00733908">
        <w:rPr>
          <w:rFonts w:ascii="Arial" w:hAnsi="Arial" w:cs="Arial"/>
          <w:lang w:val="pt-BR"/>
        </w:rPr>
        <w:tab/>
      </w:r>
      <w:r w:rsidRPr="00733908">
        <w:rPr>
          <w:rFonts w:ascii="Arial" w:hAnsi="Arial" w:cs="Arial"/>
          <w:lang w:val="pt-BR"/>
        </w:rPr>
        <w:tab/>
        <w:t xml:space="preserve">As seguintes </w:t>
      </w:r>
      <w:proofErr w:type="spellStart"/>
      <w:r w:rsidRPr="00733908">
        <w:rPr>
          <w:rFonts w:ascii="Arial" w:hAnsi="Arial" w:cs="Arial"/>
          <w:lang w:val="pt-BR"/>
        </w:rPr>
        <w:t>TPRs</w:t>
      </w:r>
      <w:proofErr w:type="spellEnd"/>
      <w:r w:rsidRPr="00733908">
        <w:rPr>
          <w:rFonts w:ascii="Arial" w:hAnsi="Arial" w:cs="Arial"/>
          <w:lang w:val="pt-BR"/>
        </w:rPr>
        <w:t xml:space="preserve"> devem ser divulgadas: </w:t>
      </w:r>
    </w:p>
    <w:p w:rsidR="00F25850" w:rsidRPr="00733908" w:rsidRDefault="00F25850" w:rsidP="00F25850">
      <w:pPr>
        <w:spacing w:before="120" w:after="120"/>
        <w:rPr>
          <w:rFonts w:ascii="Arial" w:hAnsi="Arial" w:cs="Arial"/>
          <w:lang w:val="pt-BR"/>
        </w:rPr>
      </w:pPr>
      <w:r w:rsidRPr="00733908">
        <w:rPr>
          <w:rFonts w:ascii="Arial" w:hAnsi="Arial" w:cs="Arial"/>
          <w:lang w:val="pt-BR"/>
        </w:rPr>
        <w:t>a) Compras ou vendas de bens (acabados ou não</w:t>
      </w:r>
      <w:bookmarkStart w:id="8" w:name="_GoBack"/>
      <w:bookmarkEnd w:id="8"/>
      <w:r w:rsidRPr="00733908">
        <w:rPr>
          <w:rFonts w:ascii="Arial" w:hAnsi="Arial" w:cs="Arial"/>
          <w:lang w:val="pt-BR"/>
        </w:rPr>
        <w:t xml:space="preserve"> acabados);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b) Compras ou vendas de propriedades e outros ativos;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c) Prestação ou recebimento de serviços;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d) Arrendamentos; </w:t>
      </w:r>
    </w:p>
    <w:p w:rsidR="00F25850" w:rsidRPr="00733908" w:rsidRDefault="00F25850" w:rsidP="00F25850">
      <w:pPr>
        <w:spacing w:before="120" w:after="120"/>
        <w:rPr>
          <w:rFonts w:ascii="Arial" w:hAnsi="Arial" w:cs="Arial"/>
          <w:lang w:val="pt-BR"/>
        </w:rPr>
      </w:pPr>
      <w:r w:rsidRPr="00733908">
        <w:rPr>
          <w:rFonts w:ascii="Arial" w:hAnsi="Arial" w:cs="Arial"/>
          <w:lang w:val="pt-BR"/>
        </w:rPr>
        <w:lastRenderedPageBreak/>
        <w:t xml:space="preserve">e) Transferências de pesquisa e desenvolvimento;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f) Transferências mediante acordos de licença;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g) Transferências de natureza financeira (incluindo empréstimos e contribuições para capital em dinheiro ou equivalente);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h) Fornecimento de garantias, avais ou fianças;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i) Assunção de compromissos para fazer alguma coisa para o caso de um evento particular ocorrer ou não no futuro, incluindo contratos a executar (reconhecidos ou não);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j) Liquidação de passivos em nome da entidade ou pela entidade em nome de </w:t>
      </w:r>
      <w:r w:rsidR="00125D6F">
        <w:rPr>
          <w:rFonts w:ascii="Arial" w:hAnsi="Arial" w:cs="Arial"/>
          <w:lang w:val="pt-BR"/>
        </w:rPr>
        <w:t>P</w:t>
      </w:r>
      <w:r w:rsidRPr="00733908">
        <w:rPr>
          <w:rFonts w:ascii="Arial" w:hAnsi="Arial" w:cs="Arial"/>
          <w:lang w:val="pt-BR"/>
        </w:rPr>
        <w:t xml:space="preserve">arte </w:t>
      </w:r>
      <w:r w:rsidR="00125D6F">
        <w:rPr>
          <w:rFonts w:ascii="Arial" w:hAnsi="Arial" w:cs="Arial"/>
          <w:lang w:val="pt-BR"/>
        </w:rPr>
        <w:t>R</w:t>
      </w:r>
      <w:r w:rsidRPr="00733908">
        <w:rPr>
          <w:rFonts w:ascii="Arial" w:hAnsi="Arial" w:cs="Arial"/>
          <w:lang w:val="pt-BR"/>
        </w:rPr>
        <w:t xml:space="preserve">elacionada;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k) Prestação de serviços administrativos e/ou qualquer forma de utilização da estrutura física ou de pessoal da entidade pela outra ou outras, com ou sem contraprestação financeira;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l) Aquisição de direitos ou opções de compra ou qualquer outro tipo de benefício e seu respectivo exercício do direito;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m) Quaisquer transferências de bens, direitos e obrigações;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n) Concessão de comodato de bens imóveis ou móveis de qualquer natureza;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o) Manutenção de quaisquer benefícios para empregados de </w:t>
      </w:r>
      <w:r w:rsidR="00125D6F">
        <w:rPr>
          <w:rFonts w:ascii="Arial" w:hAnsi="Arial" w:cs="Arial"/>
          <w:lang w:val="pt-BR"/>
        </w:rPr>
        <w:t>P</w:t>
      </w:r>
      <w:r w:rsidRPr="00733908">
        <w:rPr>
          <w:rFonts w:ascii="Arial" w:hAnsi="Arial" w:cs="Arial"/>
          <w:lang w:val="pt-BR"/>
        </w:rPr>
        <w:t xml:space="preserve">artes </w:t>
      </w:r>
      <w:r w:rsidR="00125D6F">
        <w:rPr>
          <w:rFonts w:ascii="Arial" w:hAnsi="Arial" w:cs="Arial"/>
          <w:lang w:val="pt-BR"/>
        </w:rPr>
        <w:t>R</w:t>
      </w:r>
      <w:r w:rsidRPr="00733908">
        <w:rPr>
          <w:rFonts w:ascii="Arial" w:hAnsi="Arial" w:cs="Arial"/>
          <w:lang w:val="pt-BR"/>
        </w:rPr>
        <w:t xml:space="preserve">elacionadas, tais como planos suplementares de previdência social, plano de assistência médica, refeitório, centros de recreação, entre outros;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p) Limitações mercadológicas e tecnológicas; </w:t>
      </w:r>
    </w:p>
    <w:p w:rsidR="00F25850" w:rsidRPr="00733908" w:rsidRDefault="00F25850" w:rsidP="00F25850">
      <w:pPr>
        <w:spacing w:before="120" w:after="120"/>
        <w:rPr>
          <w:rFonts w:ascii="Arial" w:hAnsi="Arial" w:cs="Arial"/>
          <w:lang w:val="pt-BR"/>
        </w:rPr>
      </w:pPr>
      <w:r w:rsidRPr="00733908">
        <w:rPr>
          <w:rFonts w:ascii="Arial" w:hAnsi="Arial" w:cs="Arial"/>
          <w:lang w:val="pt-BR"/>
        </w:rPr>
        <w:t xml:space="preserve">q) Entre outras. </w:t>
      </w:r>
    </w:p>
    <w:p w:rsidR="004A19FB" w:rsidRPr="00733908" w:rsidRDefault="00F25850" w:rsidP="00F25850">
      <w:pPr>
        <w:spacing w:before="120" w:after="120"/>
        <w:rPr>
          <w:rFonts w:ascii="Arial" w:hAnsi="Arial" w:cs="Arial"/>
          <w:lang w:val="pt-BR"/>
        </w:rPr>
      </w:pPr>
      <w:r w:rsidRPr="00733908">
        <w:rPr>
          <w:rFonts w:ascii="Arial" w:hAnsi="Arial" w:cs="Arial"/>
          <w:lang w:val="pt-BR"/>
        </w:rPr>
        <w:t>4.3</w:t>
      </w:r>
      <w:r w:rsidR="00733908">
        <w:rPr>
          <w:rFonts w:ascii="Arial" w:hAnsi="Arial" w:cs="Arial"/>
          <w:lang w:val="pt-BR"/>
        </w:rPr>
        <w:t>0</w:t>
      </w:r>
      <w:r w:rsidRPr="00733908">
        <w:rPr>
          <w:rFonts w:ascii="Arial" w:hAnsi="Arial" w:cs="Arial"/>
          <w:lang w:val="pt-BR"/>
        </w:rPr>
        <w:tab/>
      </w:r>
      <w:r w:rsidRPr="00733908">
        <w:rPr>
          <w:rFonts w:ascii="Arial" w:hAnsi="Arial" w:cs="Arial"/>
          <w:lang w:val="pt-BR"/>
        </w:rPr>
        <w:tab/>
        <w:t xml:space="preserve">A fim de garantir a adequada divulgação, a área de contabilidade </w:t>
      </w:r>
      <w:proofErr w:type="gramStart"/>
      <w:r w:rsidRPr="00733908">
        <w:rPr>
          <w:rFonts w:ascii="Arial" w:hAnsi="Arial" w:cs="Arial"/>
          <w:lang w:val="pt-BR"/>
        </w:rPr>
        <w:t xml:space="preserve">da  </w:t>
      </w:r>
      <w:r w:rsidR="00081B3A" w:rsidRPr="00733908">
        <w:rPr>
          <w:rFonts w:ascii="Arial" w:hAnsi="Arial" w:cs="Arial"/>
          <w:lang w:val="pt-BR"/>
        </w:rPr>
        <w:t>ABGF</w:t>
      </w:r>
      <w:proofErr w:type="gramEnd"/>
      <w:r w:rsidR="00081B3A" w:rsidRPr="00733908">
        <w:rPr>
          <w:rFonts w:ascii="Arial" w:hAnsi="Arial" w:cs="Arial"/>
          <w:lang w:val="pt-BR"/>
        </w:rPr>
        <w:t xml:space="preserve"> </w:t>
      </w:r>
      <w:r w:rsidRPr="00733908">
        <w:rPr>
          <w:rFonts w:ascii="Arial" w:hAnsi="Arial" w:cs="Arial"/>
          <w:lang w:val="pt-BR"/>
        </w:rPr>
        <w:t xml:space="preserve">deve manter conciliação permanente dos saldos contábeis das </w:t>
      </w:r>
      <w:proofErr w:type="spellStart"/>
      <w:r w:rsidRPr="00733908">
        <w:rPr>
          <w:rFonts w:ascii="Arial" w:hAnsi="Arial" w:cs="Arial"/>
          <w:lang w:val="pt-BR"/>
        </w:rPr>
        <w:t>TPRs</w:t>
      </w:r>
      <w:proofErr w:type="spellEnd"/>
      <w:r w:rsidRPr="00733908">
        <w:rPr>
          <w:rFonts w:ascii="Arial" w:hAnsi="Arial" w:cs="Arial"/>
          <w:lang w:val="pt-BR"/>
        </w:rPr>
        <w:t xml:space="preserve"> já apresentadas em divulgações contábeis anteriores.</w:t>
      </w:r>
    </w:p>
    <w:p w:rsidR="00D60AED" w:rsidRPr="00733908" w:rsidRDefault="00D60AED" w:rsidP="00BB21AF">
      <w:pPr>
        <w:pStyle w:val="Nivel2"/>
        <w:numPr>
          <w:ilvl w:val="0"/>
          <w:numId w:val="16"/>
        </w:numPr>
        <w:tabs>
          <w:tab w:val="left" w:pos="1418"/>
        </w:tabs>
        <w:spacing w:before="120" w:after="120"/>
        <w:ind w:left="0" w:firstLine="0"/>
        <w:outlineLvl w:val="0"/>
        <w:rPr>
          <w:rFonts w:cs="Arial"/>
          <w:sz w:val="24"/>
          <w:szCs w:val="24"/>
        </w:rPr>
      </w:pPr>
      <w:r w:rsidRPr="00733908">
        <w:rPr>
          <w:rFonts w:cs="Arial"/>
          <w:sz w:val="24"/>
          <w:szCs w:val="24"/>
        </w:rPr>
        <w:t>MONITORAMENTO DO AMBIENTE REGULATÓRIO</w:t>
      </w:r>
      <w:bookmarkEnd w:id="6"/>
    </w:p>
    <w:p w:rsidR="00D60AED" w:rsidRPr="00733908" w:rsidRDefault="00125D6F" w:rsidP="00032431">
      <w:pPr>
        <w:pStyle w:val="Nivel2"/>
        <w:tabs>
          <w:tab w:val="left" w:pos="1418"/>
        </w:tabs>
        <w:spacing w:before="120" w:after="120"/>
        <w:rPr>
          <w:rFonts w:cs="Arial"/>
          <w:sz w:val="24"/>
          <w:szCs w:val="24"/>
        </w:rPr>
      </w:pPr>
      <w:r w:rsidRPr="00125D6F">
        <w:rPr>
          <w:rFonts w:cs="Arial"/>
          <w:b w:val="0"/>
          <w:sz w:val="24"/>
          <w:szCs w:val="24"/>
        </w:rPr>
        <w:t>4.1</w:t>
      </w:r>
      <w:r w:rsidR="00D60AED" w:rsidRPr="00733908">
        <w:rPr>
          <w:rFonts w:cs="Arial"/>
          <w:sz w:val="24"/>
          <w:szCs w:val="24"/>
        </w:rPr>
        <w:tab/>
      </w:r>
      <w:r w:rsidR="00D60AED" w:rsidRPr="00733908">
        <w:rPr>
          <w:rFonts w:cs="Arial"/>
          <w:b w:val="0"/>
          <w:sz w:val="24"/>
          <w:szCs w:val="24"/>
        </w:rPr>
        <w:t>Não se aplica.</w:t>
      </w:r>
    </w:p>
    <w:p w:rsidR="006F3E2C" w:rsidRPr="00733908" w:rsidRDefault="006F3E2C" w:rsidP="00BB21AF">
      <w:pPr>
        <w:pStyle w:val="Nivel2"/>
        <w:numPr>
          <w:ilvl w:val="0"/>
          <w:numId w:val="16"/>
        </w:numPr>
        <w:tabs>
          <w:tab w:val="left" w:pos="1418"/>
        </w:tabs>
        <w:spacing w:before="120" w:after="120"/>
        <w:ind w:left="0" w:firstLine="0"/>
        <w:outlineLvl w:val="0"/>
        <w:rPr>
          <w:rFonts w:cs="Arial"/>
          <w:sz w:val="24"/>
          <w:szCs w:val="24"/>
        </w:rPr>
      </w:pPr>
      <w:bookmarkStart w:id="9" w:name="_Toc456362019"/>
      <w:r w:rsidRPr="00733908">
        <w:rPr>
          <w:rFonts w:cs="Arial"/>
          <w:sz w:val="24"/>
          <w:szCs w:val="24"/>
        </w:rPr>
        <w:t>ARQUIVAMENTO DE DOCUMENTOS</w:t>
      </w:r>
      <w:bookmarkEnd w:id="7"/>
      <w:bookmarkEnd w:id="9"/>
    </w:p>
    <w:p w:rsidR="00F25F95" w:rsidRPr="00733908" w:rsidRDefault="006C6980" w:rsidP="00BB21AF">
      <w:pPr>
        <w:pStyle w:val="Nivel3"/>
        <w:numPr>
          <w:ilvl w:val="1"/>
          <w:numId w:val="16"/>
        </w:numPr>
        <w:tabs>
          <w:tab w:val="left" w:pos="1418"/>
        </w:tabs>
        <w:ind w:left="0" w:firstLine="0"/>
        <w:rPr>
          <w:rFonts w:cs="Arial"/>
          <w:b w:val="0"/>
          <w:sz w:val="24"/>
          <w:szCs w:val="24"/>
        </w:rPr>
      </w:pPr>
      <w:bookmarkStart w:id="10" w:name="_Toc315354408"/>
      <w:r w:rsidRPr="00733908">
        <w:rPr>
          <w:rFonts w:cs="Arial"/>
          <w:b w:val="0"/>
          <w:sz w:val="24"/>
          <w:szCs w:val="24"/>
        </w:rPr>
        <w:t>O original dest</w:t>
      </w:r>
      <w:r w:rsidR="007F6C4B" w:rsidRPr="00733908">
        <w:rPr>
          <w:rFonts w:cs="Arial"/>
          <w:b w:val="0"/>
          <w:sz w:val="24"/>
          <w:szCs w:val="24"/>
        </w:rPr>
        <w:t>a</w:t>
      </w:r>
      <w:r w:rsidR="00670F4D" w:rsidRPr="00733908">
        <w:rPr>
          <w:rFonts w:cs="Arial"/>
          <w:b w:val="0"/>
          <w:sz w:val="24"/>
          <w:szCs w:val="24"/>
        </w:rPr>
        <w:t xml:space="preserve"> </w:t>
      </w:r>
      <w:r w:rsidR="007F6C4B" w:rsidRPr="00733908">
        <w:rPr>
          <w:rFonts w:cs="Arial"/>
          <w:b w:val="0"/>
          <w:sz w:val="24"/>
          <w:szCs w:val="24"/>
        </w:rPr>
        <w:t>política</w:t>
      </w:r>
      <w:r w:rsidR="006A7B2A" w:rsidRPr="00733908">
        <w:rPr>
          <w:rFonts w:cs="Arial"/>
          <w:b w:val="0"/>
          <w:sz w:val="24"/>
          <w:szCs w:val="24"/>
        </w:rPr>
        <w:t xml:space="preserve"> e da nota técnica que o aprovou, ambos </w:t>
      </w:r>
      <w:r w:rsidR="00B15157" w:rsidRPr="00733908">
        <w:rPr>
          <w:rFonts w:cs="Arial"/>
          <w:b w:val="0"/>
          <w:sz w:val="24"/>
          <w:szCs w:val="24"/>
        </w:rPr>
        <w:t xml:space="preserve">em meio físico, </w:t>
      </w:r>
      <w:r w:rsidR="00F93587" w:rsidRPr="00733908">
        <w:rPr>
          <w:rFonts w:cs="Arial"/>
          <w:b w:val="0"/>
          <w:sz w:val="24"/>
          <w:szCs w:val="24"/>
        </w:rPr>
        <w:t>est</w:t>
      </w:r>
      <w:r w:rsidR="006A7B2A" w:rsidRPr="00733908">
        <w:rPr>
          <w:rFonts w:cs="Arial"/>
          <w:b w:val="0"/>
          <w:sz w:val="24"/>
          <w:szCs w:val="24"/>
        </w:rPr>
        <w:t xml:space="preserve">ão arquivados na </w:t>
      </w:r>
      <w:r w:rsidR="00BD33DD" w:rsidRPr="00733908">
        <w:rPr>
          <w:rFonts w:cs="Arial"/>
          <w:b w:val="0"/>
          <w:sz w:val="24"/>
          <w:szCs w:val="24"/>
        </w:rPr>
        <w:t>GEGOV</w:t>
      </w:r>
      <w:r w:rsidR="006A7B2A" w:rsidRPr="00733908">
        <w:rPr>
          <w:rFonts w:cs="Arial"/>
          <w:b w:val="0"/>
          <w:sz w:val="24"/>
          <w:szCs w:val="24"/>
        </w:rPr>
        <w:t>.</w:t>
      </w:r>
      <w:r w:rsidR="00A05D91" w:rsidRPr="00733908">
        <w:rPr>
          <w:rFonts w:cs="Arial"/>
          <w:b w:val="0"/>
          <w:sz w:val="24"/>
          <w:szCs w:val="24"/>
        </w:rPr>
        <w:t xml:space="preserve"> </w:t>
      </w:r>
    </w:p>
    <w:p w:rsidR="00F25F95" w:rsidRPr="00733908" w:rsidRDefault="00B33EC7" w:rsidP="00BB21AF">
      <w:pPr>
        <w:pStyle w:val="Nivel3"/>
        <w:numPr>
          <w:ilvl w:val="1"/>
          <w:numId w:val="16"/>
        </w:numPr>
        <w:tabs>
          <w:tab w:val="left" w:pos="1418"/>
        </w:tabs>
        <w:ind w:left="0" w:firstLine="0"/>
        <w:rPr>
          <w:rFonts w:cs="Arial"/>
          <w:b w:val="0"/>
          <w:sz w:val="24"/>
          <w:szCs w:val="24"/>
        </w:rPr>
      </w:pPr>
      <w:r w:rsidRPr="00733908">
        <w:rPr>
          <w:rFonts w:cs="Arial"/>
          <w:b w:val="0"/>
          <w:sz w:val="24"/>
          <w:szCs w:val="24"/>
        </w:rPr>
        <w:t xml:space="preserve">O </w:t>
      </w:r>
      <w:r w:rsidR="00B76CD9" w:rsidRPr="00733908">
        <w:rPr>
          <w:rFonts w:cs="Arial"/>
          <w:b w:val="0"/>
          <w:sz w:val="24"/>
          <w:szCs w:val="24"/>
        </w:rPr>
        <w:t>n</w:t>
      </w:r>
      <w:r w:rsidRPr="00733908">
        <w:rPr>
          <w:rFonts w:cs="Arial"/>
          <w:b w:val="0"/>
          <w:sz w:val="24"/>
          <w:szCs w:val="24"/>
        </w:rPr>
        <w:t xml:space="preserve">ormativo </w:t>
      </w:r>
      <w:r w:rsidR="00872FAB" w:rsidRPr="00733908">
        <w:rPr>
          <w:rFonts w:cs="Arial"/>
          <w:b w:val="0"/>
          <w:sz w:val="24"/>
          <w:szCs w:val="24"/>
        </w:rPr>
        <w:t xml:space="preserve">e </w:t>
      </w:r>
      <w:r w:rsidR="000D12B1" w:rsidRPr="00733908">
        <w:rPr>
          <w:rFonts w:cs="Arial"/>
          <w:b w:val="0"/>
          <w:sz w:val="24"/>
          <w:szCs w:val="24"/>
        </w:rPr>
        <w:t xml:space="preserve">a </w:t>
      </w:r>
      <w:r w:rsidR="00B76CD9" w:rsidRPr="00733908">
        <w:rPr>
          <w:rFonts w:cs="Arial"/>
          <w:b w:val="0"/>
          <w:sz w:val="24"/>
          <w:szCs w:val="24"/>
        </w:rPr>
        <w:t>n</w:t>
      </w:r>
      <w:r w:rsidR="000D12B1" w:rsidRPr="00733908">
        <w:rPr>
          <w:rFonts w:cs="Arial"/>
          <w:b w:val="0"/>
          <w:sz w:val="24"/>
          <w:szCs w:val="24"/>
        </w:rPr>
        <w:t xml:space="preserve">ota </w:t>
      </w:r>
      <w:r w:rsidR="00B76CD9" w:rsidRPr="00733908">
        <w:rPr>
          <w:rFonts w:cs="Arial"/>
          <w:b w:val="0"/>
          <w:sz w:val="24"/>
          <w:szCs w:val="24"/>
        </w:rPr>
        <w:t>t</w:t>
      </w:r>
      <w:r w:rsidR="000D12B1" w:rsidRPr="00733908">
        <w:rPr>
          <w:rFonts w:cs="Arial"/>
          <w:b w:val="0"/>
          <w:sz w:val="24"/>
          <w:szCs w:val="24"/>
        </w:rPr>
        <w:t>écnica</w:t>
      </w:r>
      <w:r w:rsidR="00280701" w:rsidRPr="00733908">
        <w:rPr>
          <w:rFonts w:cs="Arial"/>
          <w:b w:val="0"/>
          <w:sz w:val="24"/>
          <w:szCs w:val="24"/>
        </w:rPr>
        <w:t xml:space="preserve">, </w:t>
      </w:r>
      <w:r w:rsidR="00967020" w:rsidRPr="00733908">
        <w:rPr>
          <w:rFonts w:cs="Arial"/>
          <w:b w:val="0"/>
          <w:sz w:val="24"/>
          <w:szCs w:val="24"/>
        </w:rPr>
        <w:t xml:space="preserve">ambos </w:t>
      </w:r>
      <w:r w:rsidRPr="00733908">
        <w:rPr>
          <w:rFonts w:cs="Arial"/>
          <w:b w:val="0"/>
          <w:sz w:val="24"/>
          <w:szCs w:val="24"/>
        </w:rPr>
        <w:t>digitalizado</w:t>
      </w:r>
      <w:r w:rsidR="00872FAB" w:rsidRPr="00733908">
        <w:rPr>
          <w:rFonts w:cs="Arial"/>
          <w:b w:val="0"/>
          <w:sz w:val="24"/>
          <w:szCs w:val="24"/>
        </w:rPr>
        <w:t>s</w:t>
      </w:r>
      <w:r w:rsidR="00967020" w:rsidRPr="00733908">
        <w:rPr>
          <w:rFonts w:cs="Arial"/>
          <w:b w:val="0"/>
          <w:sz w:val="24"/>
          <w:szCs w:val="24"/>
        </w:rPr>
        <w:t xml:space="preserve">, </w:t>
      </w:r>
      <w:r w:rsidR="00280701" w:rsidRPr="00733908">
        <w:rPr>
          <w:rFonts w:cs="Arial"/>
          <w:b w:val="0"/>
          <w:sz w:val="24"/>
          <w:szCs w:val="24"/>
        </w:rPr>
        <w:t>no f</w:t>
      </w:r>
      <w:r w:rsidR="00F25F95" w:rsidRPr="00733908">
        <w:rPr>
          <w:rFonts w:cs="Arial"/>
          <w:b w:val="0"/>
          <w:sz w:val="24"/>
          <w:szCs w:val="24"/>
        </w:rPr>
        <w:t>ormato</w:t>
      </w:r>
      <w:r w:rsidR="00967020" w:rsidRPr="00733908">
        <w:rPr>
          <w:rFonts w:cs="Arial"/>
          <w:b w:val="0"/>
          <w:sz w:val="24"/>
          <w:szCs w:val="24"/>
        </w:rPr>
        <w:t xml:space="preserve"> de documento </w:t>
      </w:r>
      <w:r w:rsidR="00F25F95" w:rsidRPr="00733908">
        <w:rPr>
          <w:rFonts w:cs="Arial"/>
          <w:b w:val="0"/>
          <w:i/>
          <w:sz w:val="24"/>
          <w:szCs w:val="24"/>
        </w:rPr>
        <w:t>PDF</w:t>
      </w:r>
      <w:r w:rsidR="00BA49CF" w:rsidRPr="00733908">
        <w:rPr>
          <w:rFonts w:cs="Arial"/>
          <w:b w:val="0"/>
          <w:sz w:val="24"/>
          <w:szCs w:val="24"/>
        </w:rPr>
        <w:t>,</w:t>
      </w:r>
      <w:r w:rsidR="00F25F95" w:rsidRPr="00733908">
        <w:rPr>
          <w:rFonts w:cs="Arial"/>
          <w:b w:val="0"/>
          <w:sz w:val="24"/>
          <w:szCs w:val="24"/>
        </w:rPr>
        <w:t xml:space="preserve"> </w:t>
      </w:r>
      <w:r w:rsidRPr="00733908">
        <w:rPr>
          <w:rFonts w:cs="Arial"/>
          <w:b w:val="0"/>
          <w:sz w:val="24"/>
          <w:szCs w:val="24"/>
        </w:rPr>
        <w:t>est</w:t>
      </w:r>
      <w:r w:rsidR="00872FAB" w:rsidRPr="00733908">
        <w:rPr>
          <w:rFonts w:cs="Arial"/>
          <w:b w:val="0"/>
          <w:sz w:val="24"/>
          <w:szCs w:val="24"/>
        </w:rPr>
        <w:t>ão</w:t>
      </w:r>
      <w:r w:rsidRPr="00733908">
        <w:rPr>
          <w:rFonts w:cs="Arial"/>
          <w:b w:val="0"/>
          <w:sz w:val="24"/>
          <w:szCs w:val="24"/>
        </w:rPr>
        <w:t xml:space="preserve"> arquivado</w:t>
      </w:r>
      <w:r w:rsidR="00872FAB" w:rsidRPr="00733908">
        <w:rPr>
          <w:rFonts w:cs="Arial"/>
          <w:b w:val="0"/>
          <w:sz w:val="24"/>
          <w:szCs w:val="24"/>
        </w:rPr>
        <w:t>s</w:t>
      </w:r>
      <w:r w:rsidRPr="00733908">
        <w:rPr>
          <w:rFonts w:cs="Arial"/>
          <w:b w:val="0"/>
          <w:sz w:val="24"/>
          <w:szCs w:val="24"/>
        </w:rPr>
        <w:t xml:space="preserve"> n</w:t>
      </w:r>
      <w:r w:rsidR="00062758" w:rsidRPr="00733908">
        <w:rPr>
          <w:rFonts w:cs="Arial"/>
          <w:b w:val="0"/>
          <w:sz w:val="24"/>
          <w:szCs w:val="24"/>
        </w:rPr>
        <w:t>a</w:t>
      </w:r>
      <w:r w:rsidR="00652BD9" w:rsidRPr="00733908">
        <w:rPr>
          <w:rFonts w:cs="Arial"/>
          <w:b w:val="0"/>
          <w:sz w:val="24"/>
          <w:szCs w:val="24"/>
        </w:rPr>
        <w:t xml:space="preserve"> </w:t>
      </w:r>
      <w:r w:rsidR="00BD33DD" w:rsidRPr="00733908">
        <w:rPr>
          <w:rFonts w:cs="Arial"/>
          <w:b w:val="0"/>
          <w:sz w:val="24"/>
          <w:szCs w:val="24"/>
        </w:rPr>
        <w:t>rede da ABGF</w:t>
      </w:r>
      <w:r w:rsidR="00872FAB" w:rsidRPr="00733908">
        <w:rPr>
          <w:rFonts w:cs="Arial"/>
          <w:b w:val="0"/>
          <w:sz w:val="24"/>
          <w:szCs w:val="24"/>
        </w:rPr>
        <w:t>.</w:t>
      </w:r>
    </w:p>
    <w:bookmarkEnd w:id="10"/>
    <w:p w:rsidR="005B5412" w:rsidRPr="00726968" w:rsidRDefault="005B5412" w:rsidP="008F4746">
      <w:pPr>
        <w:widowControl/>
        <w:adjustRightInd/>
        <w:spacing w:before="120" w:after="120"/>
        <w:textAlignment w:val="auto"/>
        <w:rPr>
          <w:rFonts w:ascii="Arial" w:hAnsi="Arial" w:cs="Arial"/>
          <w:szCs w:val="24"/>
          <w:lang w:val="pt-BR"/>
        </w:rPr>
      </w:pPr>
    </w:p>
    <w:sectPr w:rsidR="005B5412" w:rsidRPr="00726968" w:rsidSect="002B007C">
      <w:headerReference w:type="even" r:id="rId8"/>
      <w:headerReference w:type="default" r:id="rId9"/>
      <w:footerReference w:type="even" r:id="rId10"/>
      <w:footerReference w:type="default" r:id="rId11"/>
      <w:headerReference w:type="first" r:id="rId12"/>
      <w:footerReference w:type="first" r:id="rId13"/>
      <w:type w:val="continuous"/>
      <w:pgSz w:w="11900" w:h="16840"/>
      <w:pgMar w:top="1985" w:right="851" w:bottom="851" w:left="1701" w:header="709" w:footer="709" w:gutter="0"/>
      <w:cols w:space="2182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E7" w:rsidRDefault="00425CE7">
      <w:r>
        <w:separator/>
      </w:r>
    </w:p>
  </w:endnote>
  <w:endnote w:type="continuationSeparator" w:id="0">
    <w:p w:rsidR="00425CE7" w:rsidRDefault="0042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Default="00041EFE" w:rsidP="00215E9E">
    <w:pPr>
      <w:pStyle w:val="Rodap"/>
      <w:jc w:val="right"/>
    </w:pPr>
  </w:p>
  <w:p w:rsidR="00041EFE" w:rsidRDefault="00041EFE" w:rsidP="008F3A2E">
    <w:pPr>
      <w:jc w:val="left"/>
      <w:rPr>
        <w:rFonts w:ascii="Arial" w:hAnsi="Arial"/>
        <w:color w:val="000000"/>
        <w:sz w:val="18"/>
      </w:rPr>
    </w:pPr>
    <w:proofErr w:type="spellStart"/>
    <w:r>
      <w:rPr>
        <w:rFonts w:ascii="Arial" w:hAnsi="Arial"/>
        <w:color w:val="000000"/>
        <w:sz w:val="18"/>
      </w:rPr>
      <w:t>Vigência:DD</w:t>
    </w:r>
    <w:proofErr w:type="spellEnd"/>
    <w:r>
      <w:rPr>
        <w:rFonts w:ascii="Arial" w:hAnsi="Arial"/>
        <w:color w:val="000000"/>
        <w:sz w:val="18"/>
      </w:rPr>
      <w:t>/MM/2012</w:t>
    </w:r>
  </w:p>
  <w:p w:rsidR="00041EFE" w:rsidRDefault="00041EFE" w:rsidP="00215E9E">
    <w:pPr>
      <w:jc w:val="left"/>
      <w:rPr>
        <w:rFonts w:ascii="Arial" w:hAnsi="Arial"/>
        <w:color w:val="000000"/>
        <w:sz w:val="18"/>
      </w:rPr>
    </w:pPr>
  </w:p>
  <w:p w:rsidR="00041EFE" w:rsidRDefault="00041EFE">
    <w:pPr>
      <w:pStyle w:val="Rodap"/>
      <w:jc w:val="left"/>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Pr="000E6890" w:rsidRDefault="00041EFE" w:rsidP="000E6890">
    <w:pPr>
      <w:tabs>
        <w:tab w:val="left" w:pos="8789"/>
      </w:tabs>
      <w:spacing w:before="240"/>
      <w:jc w:val="left"/>
      <w:rPr>
        <w:rFonts w:ascii="Arial" w:hAnsi="Arial" w:cs="Arial"/>
        <w:color w:val="000000"/>
        <w:sz w:val="22"/>
        <w:szCs w:val="22"/>
      </w:rPr>
    </w:pPr>
    <w:r w:rsidRPr="00383A68">
      <w:rPr>
        <w:rFonts w:ascii="Arial" w:hAnsi="Arial" w:cs="Arial"/>
        <w:color w:val="000000"/>
        <w:sz w:val="22"/>
        <w:szCs w:val="22"/>
      </w:rPr>
      <w:t>Vigência:</w:t>
    </w:r>
    <w:r>
      <w:rPr>
        <w:rFonts w:ascii="Arial" w:hAnsi="Arial" w:cs="Arial"/>
        <w:color w:val="000000"/>
        <w:sz w:val="22"/>
        <w:szCs w:val="22"/>
      </w:rPr>
      <w:t xml:space="preserve"> </w:t>
    </w:r>
    <w:r w:rsidR="00FA68FD">
      <w:rPr>
        <w:rFonts w:ascii="Arial" w:hAnsi="Arial" w:cs="Arial"/>
        <w:color w:val="000000"/>
        <w:sz w:val="22"/>
        <w:szCs w:val="22"/>
      </w:rPr>
      <w:t>01.09</w:t>
    </w:r>
    <w:r>
      <w:rPr>
        <w:rFonts w:ascii="Arial" w:hAnsi="Arial" w:cs="Arial"/>
        <w:color w:val="000000"/>
        <w:sz w:val="22"/>
        <w:szCs w:val="22"/>
      </w:rPr>
      <w:t>.2018</w:t>
    </w:r>
    <w:r w:rsidRPr="00383A68">
      <w:rPr>
        <w:rFonts w:ascii="Arial" w:hAnsi="Arial" w:cs="Arial"/>
        <w:color w:val="000000"/>
        <w:sz w:val="22"/>
        <w:szCs w:val="22"/>
      </w:rPr>
      <w:tab/>
    </w:r>
    <w:r w:rsidR="00172CD6" w:rsidRPr="000E6890">
      <w:rPr>
        <w:rFonts w:ascii="Arial" w:hAnsi="Arial" w:cs="Arial"/>
        <w:color w:val="000000"/>
        <w:sz w:val="22"/>
        <w:szCs w:val="22"/>
      </w:rPr>
      <w:fldChar w:fldCharType="begin"/>
    </w:r>
    <w:r w:rsidRPr="000E6890">
      <w:rPr>
        <w:rFonts w:ascii="Arial" w:hAnsi="Arial" w:cs="Arial"/>
        <w:color w:val="000000"/>
        <w:sz w:val="22"/>
        <w:szCs w:val="22"/>
      </w:rPr>
      <w:instrText xml:space="preserve"> PAGE   \* MERGEFORMAT </w:instrText>
    </w:r>
    <w:r w:rsidR="00172CD6" w:rsidRPr="000E6890">
      <w:rPr>
        <w:rFonts w:ascii="Arial" w:hAnsi="Arial" w:cs="Arial"/>
        <w:color w:val="000000"/>
        <w:sz w:val="22"/>
        <w:szCs w:val="22"/>
      </w:rPr>
      <w:fldChar w:fldCharType="separate"/>
    </w:r>
    <w:r w:rsidR="00125D6F">
      <w:rPr>
        <w:rFonts w:ascii="Arial" w:hAnsi="Arial" w:cs="Arial"/>
        <w:noProof/>
        <w:color w:val="000000"/>
        <w:sz w:val="22"/>
        <w:szCs w:val="22"/>
      </w:rPr>
      <w:t>8</w:t>
    </w:r>
    <w:r w:rsidR="00172CD6" w:rsidRPr="000E6890">
      <w:rPr>
        <w:rFonts w:ascii="Arial" w:hAnsi="Arial" w:cs="Arial"/>
        <w:color w:val="000000"/>
        <w:sz w:val="22"/>
        <w:szCs w:val="22"/>
      </w:rPr>
      <w:fldChar w:fldCharType="end"/>
    </w:r>
    <w:r w:rsidRPr="000E6890">
      <w:rPr>
        <w:rFonts w:ascii="Arial" w:hAnsi="Arial" w:cs="Arial"/>
        <w:color w:val="000000"/>
        <w:sz w:val="22"/>
        <w:szCs w:val="22"/>
      </w:rPr>
      <w:t>/</w:t>
    </w:r>
    <w:r w:rsidR="00425CE7">
      <w:fldChar w:fldCharType="begin"/>
    </w:r>
    <w:r w:rsidR="00425CE7">
      <w:instrText xml:space="preserve"> NUMPAGES   \* MERGEFORMAT </w:instrText>
    </w:r>
    <w:r w:rsidR="00425CE7">
      <w:fldChar w:fldCharType="separate"/>
    </w:r>
    <w:r w:rsidR="00125D6F" w:rsidRPr="00125D6F">
      <w:rPr>
        <w:rFonts w:ascii="Arial" w:hAnsi="Arial" w:cs="Arial"/>
        <w:noProof/>
        <w:color w:val="000000"/>
        <w:sz w:val="22"/>
        <w:szCs w:val="22"/>
      </w:rPr>
      <w:t>8</w:t>
    </w:r>
    <w:r w:rsidR="00425CE7">
      <w:rPr>
        <w:rFonts w:ascii="Arial" w:hAnsi="Arial" w:cs="Arial"/>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Pr="00383A68" w:rsidRDefault="00041EFE" w:rsidP="009F2974">
    <w:pPr>
      <w:tabs>
        <w:tab w:val="left" w:pos="8505"/>
      </w:tabs>
      <w:spacing w:before="240"/>
      <w:jc w:val="left"/>
      <w:rPr>
        <w:rFonts w:ascii="Arial" w:hAnsi="Arial" w:cs="Arial"/>
        <w:sz w:val="22"/>
        <w:szCs w:val="22"/>
      </w:rPr>
    </w:pPr>
    <w:r w:rsidRPr="00383A68">
      <w:rPr>
        <w:rFonts w:ascii="Arial" w:hAnsi="Arial" w:cs="Arial"/>
        <w:color w:val="000000"/>
        <w:sz w:val="22"/>
        <w:szCs w:val="22"/>
      </w:rPr>
      <w:t>Vigência:</w:t>
    </w:r>
    <w:r>
      <w:rPr>
        <w:rFonts w:ascii="Arial" w:hAnsi="Arial" w:cs="Arial"/>
        <w:color w:val="000000"/>
        <w:sz w:val="22"/>
        <w:szCs w:val="22"/>
      </w:rPr>
      <w:t xml:space="preserve"> 01.05.2014</w:t>
    </w:r>
    <w:r w:rsidRPr="00383A68">
      <w:rPr>
        <w:rFonts w:ascii="Arial" w:hAnsi="Arial" w:cs="Arial"/>
        <w:color w:val="000000"/>
        <w:sz w:val="22"/>
        <w:szCs w:val="22"/>
      </w:rPr>
      <w:tab/>
    </w:r>
    <w:r w:rsidRPr="00383A68">
      <w:rPr>
        <w:rFonts w:ascii="Arial" w:hAnsi="Arial" w:cs="Arial"/>
        <w:color w:val="000000"/>
        <w:sz w:val="22"/>
        <w:szCs w:val="22"/>
      </w:rPr>
      <w:tab/>
    </w:r>
    <w:r w:rsidR="00172CD6" w:rsidRPr="00383A68">
      <w:rPr>
        <w:rFonts w:ascii="Arial" w:hAnsi="Arial" w:cs="Arial"/>
        <w:sz w:val="22"/>
        <w:szCs w:val="22"/>
      </w:rPr>
      <w:fldChar w:fldCharType="begin"/>
    </w:r>
    <w:r w:rsidRPr="00383A68">
      <w:rPr>
        <w:rFonts w:ascii="Arial" w:hAnsi="Arial" w:cs="Arial"/>
        <w:sz w:val="22"/>
        <w:szCs w:val="22"/>
      </w:rPr>
      <w:instrText xml:space="preserve"> PAGE   \* MERGEFORMAT </w:instrText>
    </w:r>
    <w:r w:rsidR="00172CD6" w:rsidRPr="00383A68">
      <w:rPr>
        <w:rFonts w:ascii="Arial" w:hAnsi="Arial" w:cs="Arial"/>
        <w:sz w:val="22"/>
        <w:szCs w:val="22"/>
      </w:rPr>
      <w:fldChar w:fldCharType="separate"/>
    </w:r>
    <w:r>
      <w:rPr>
        <w:rFonts w:ascii="Arial" w:hAnsi="Arial" w:cs="Arial"/>
        <w:noProof/>
        <w:sz w:val="22"/>
        <w:szCs w:val="22"/>
      </w:rPr>
      <w:t>1</w:t>
    </w:r>
    <w:r w:rsidR="00172CD6" w:rsidRPr="00383A68">
      <w:rPr>
        <w:rFonts w:ascii="Arial" w:hAnsi="Arial" w:cs="Arial"/>
        <w:sz w:val="22"/>
        <w:szCs w:val="22"/>
      </w:rPr>
      <w:fldChar w:fldCharType="end"/>
    </w:r>
    <w:r w:rsidRPr="00383A68">
      <w:rPr>
        <w:rFonts w:ascii="Arial" w:hAnsi="Arial" w:cs="Arial"/>
        <w:sz w:val="22"/>
        <w:szCs w:val="22"/>
      </w:rPr>
      <w:t>/</w:t>
    </w:r>
    <w:r w:rsidR="00425CE7">
      <w:fldChar w:fldCharType="begin"/>
    </w:r>
    <w:r w:rsidR="00425CE7">
      <w:instrText xml:space="preserve"> NUMPAGES   \* MERGEFORMAT </w:instrText>
    </w:r>
    <w:r w:rsidR="00425CE7">
      <w:fldChar w:fldCharType="separate"/>
    </w:r>
    <w:r w:rsidR="00125D6F" w:rsidRPr="00125D6F">
      <w:rPr>
        <w:rFonts w:ascii="Arial" w:hAnsi="Arial" w:cs="Arial"/>
        <w:noProof/>
        <w:sz w:val="22"/>
        <w:szCs w:val="22"/>
      </w:rPr>
      <w:t>8</w:t>
    </w:r>
    <w:r w:rsidR="00425CE7">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E7" w:rsidRDefault="00425CE7">
      <w:r>
        <w:separator/>
      </w:r>
    </w:p>
  </w:footnote>
  <w:footnote w:type="continuationSeparator" w:id="0">
    <w:p w:rsidR="00425CE7" w:rsidRDefault="0042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Pr="00EB274C" w:rsidRDefault="00041EFE" w:rsidP="00972329">
    <w:pPr>
      <w:jc w:val="left"/>
      <w:rPr>
        <w:rFonts w:ascii="Arial" w:hAnsi="Arial" w:cs="Arial"/>
        <w:b/>
        <w:sz w:val="20"/>
        <w:lang w:val="pt-BR"/>
      </w:rPr>
    </w:pPr>
    <w:r>
      <w:rPr>
        <w:rFonts w:ascii="Arial" w:hAnsi="Arial" w:cs="Arial"/>
        <w:i/>
        <w:noProof/>
        <w:color w:val="FF0000"/>
        <w:sz w:val="20"/>
        <w:lang w:val="pt-BR"/>
      </w:rPr>
      <w:drawing>
        <wp:inline distT="0" distB="0" distL="0" distR="0">
          <wp:extent cx="1407160" cy="469265"/>
          <wp:effectExtent l="0" t="0" r="2540" b="6985"/>
          <wp:docPr id="2" name="Imagem 0" descr="Descrição: logoti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ti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469265"/>
                  </a:xfrm>
                  <a:prstGeom prst="rect">
                    <a:avLst/>
                  </a:prstGeom>
                  <a:noFill/>
                  <a:ln>
                    <a:noFill/>
                  </a:ln>
                </pic:spPr>
              </pic:pic>
            </a:graphicData>
          </a:graphic>
        </wp:inline>
      </w:drawing>
    </w:r>
    <w:r>
      <w:rPr>
        <w:rFonts w:ascii="Arial" w:hAnsi="Arial" w:cs="Arial"/>
        <w:b/>
        <w:i/>
        <w:sz w:val="20"/>
        <w:lang w:val="pt-BR"/>
      </w:rPr>
      <w:tab/>
    </w:r>
    <w:r>
      <w:rPr>
        <w:rFonts w:ascii="Arial" w:hAnsi="Arial" w:cs="Arial"/>
        <w:b/>
        <w:i/>
        <w:sz w:val="20"/>
        <w:lang w:val="pt-BR"/>
      </w:rPr>
      <w:tab/>
    </w:r>
    <w:r>
      <w:rPr>
        <w:rFonts w:ascii="Arial" w:hAnsi="Arial" w:cs="Arial"/>
        <w:b/>
        <w:i/>
        <w:sz w:val="20"/>
        <w:lang w:val="pt-BR"/>
      </w:rPr>
      <w:tab/>
    </w:r>
    <w:r w:rsidRPr="00EB274C">
      <w:rPr>
        <w:rFonts w:ascii="Arial" w:hAnsi="Arial" w:cs="Arial"/>
        <w:b/>
        <w:sz w:val="20"/>
        <w:lang w:val="pt-BR"/>
      </w:rPr>
      <w:t xml:space="preserve">#I </w:t>
    </w:r>
  </w:p>
  <w:p w:rsidR="00041EFE" w:rsidRPr="006D5506" w:rsidRDefault="00041EFE" w:rsidP="00FE2F48">
    <w:pPr>
      <w:jc w:val="right"/>
      <w:rPr>
        <w:rFonts w:ascii="Arial" w:hAnsi="Arial" w:cs="Arial"/>
        <w:b/>
        <w:sz w:val="20"/>
        <w:lang w:val="pt-BR"/>
      </w:rPr>
    </w:pPr>
    <w:r>
      <w:rPr>
        <w:rFonts w:ascii="Arial" w:hAnsi="Arial" w:cs="Arial"/>
        <w:b/>
        <w:sz w:val="20"/>
        <w:lang w:val="pt-BR"/>
      </w:rPr>
      <w:t>CR NOR 001 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Pr="003F2572" w:rsidRDefault="00041EFE" w:rsidP="0012225A">
    <w:pPr>
      <w:tabs>
        <w:tab w:val="left" w:pos="0"/>
        <w:tab w:val="right" w:pos="9348"/>
      </w:tabs>
      <w:jc w:val="left"/>
      <w:rPr>
        <w:rFonts w:ascii="Arial" w:hAnsi="Arial" w:cs="Arial"/>
        <w:b/>
        <w:i/>
        <w:sz w:val="22"/>
        <w:szCs w:val="22"/>
        <w:lang w:val="pt-BR"/>
      </w:rPr>
    </w:pPr>
    <w:r w:rsidRPr="002B007C">
      <w:rPr>
        <w:rFonts w:ascii="Arial" w:hAnsi="Arial" w:cs="Arial"/>
        <w:b/>
        <w:noProof/>
        <w:sz w:val="22"/>
        <w:szCs w:val="22"/>
        <w:lang w:val="pt-BR"/>
      </w:rPr>
      <w:drawing>
        <wp:inline distT="0" distB="0" distL="0" distR="0">
          <wp:extent cx="1887220" cy="548640"/>
          <wp:effectExtent l="19050" t="0" r="0" b="0"/>
          <wp:docPr id="10"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87220" cy="548640"/>
                  </a:xfrm>
                  <a:prstGeom prst="rect">
                    <a:avLst/>
                  </a:prstGeom>
                  <a:noFill/>
                  <a:ln w="9525">
                    <a:noFill/>
                    <a:miter lim="800000"/>
                    <a:headEnd/>
                    <a:tailEnd/>
                  </a:ln>
                </pic:spPr>
              </pic:pic>
            </a:graphicData>
          </a:graphic>
        </wp:inline>
      </w:drawing>
    </w:r>
    <w:r w:rsidRPr="00E60242">
      <w:rPr>
        <w:rFonts w:ascii="Arial" w:hAnsi="Arial" w:cs="Arial"/>
        <w:b/>
        <w:sz w:val="22"/>
        <w:szCs w:val="22"/>
        <w:lang w:val="pt-BR"/>
      </w:rPr>
      <w:t xml:space="preserve"> </w:t>
    </w:r>
    <w:r>
      <w:rPr>
        <w:rFonts w:ascii="Arial" w:hAnsi="Arial" w:cs="Arial"/>
        <w:b/>
        <w:sz w:val="22"/>
        <w:szCs w:val="22"/>
        <w:lang w:val="pt-BR"/>
      </w:rPr>
      <w:t xml:space="preserve">                                                                 CONAD/POL/009/01/O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EFE" w:rsidRPr="003F2572" w:rsidRDefault="00041EFE" w:rsidP="0070284B">
    <w:pPr>
      <w:jc w:val="left"/>
      <w:rPr>
        <w:rFonts w:ascii="Arial" w:hAnsi="Arial" w:cs="Arial"/>
        <w:b/>
        <w:i/>
        <w:sz w:val="22"/>
        <w:szCs w:val="22"/>
        <w:lang w:val="pt-BR"/>
      </w:rPr>
    </w:pPr>
    <w:r w:rsidRPr="0070284B">
      <w:rPr>
        <w:rFonts w:ascii="Arial" w:hAnsi="Arial" w:cs="Arial"/>
        <w:i/>
        <w:noProof/>
        <w:sz w:val="22"/>
        <w:szCs w:val="22"/>
        <w:lang w:val="pt-BR"/>
      </w:rPr>
      <w:drawing>
        <wp:inline distT="0" distB="0" distL="0" distR="0">
          <wp:extent cx="1887220" cy="548640"/>
          <wp:effectExtent l="19050" t="0" r="0" b="0"/>
          <wp:docPr id="7" name="Imagem 7"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abgf_logo_ass_email 1.png"/>
                  <pic:cNvPicPr>
                    <a:picLocks noChangeAspect="1" noChangeArrowheads="1"/>
                  </pic:cNvPicPr>
                </pic:nvPicPr>
                <pic:blipFill>
                  <a:blip r:embed="rId1" r:link="rId2" cstate="print"/>
                  <a:srcRect/>
                  <a:stretch>
                    <a:fillRect/>
                  </a:stretch>
                </pic:blipFill>
                <pic:spPr bwMode="auto">
                  <a:xfrm>
                    <a:off x="0" y="0"/>
                    <a:ext cx="1887220" cy="548640"/>
                  </a:xfrm>
                  <a:prstGeom prst="rect">
                    <a:avLst/>
                  </a:prstGeom>
                  <a:noFill/>
                  <a:ln w="9525">
                    <a:noFill/>
                    <a:miter lim="800000"/>
                    <a:headEnd/>
                    <a:tailEnd/>
                  </a:ln>
                </pic:spPr>
              </pic:pic>
            </a:graphicData>
          </a:graphic>
        </wp:inline>
      </w:drawing>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r>
    <w:r>
      <w:rPr>
        <w:rFonts w:ascii="Arial" w:hAnsi="Arial" w:cs="Arial"/>
        <w:b/>
        <w:sz w:val="22"/>
        <w:szCs w:val="22"/>
        <w:lang w:val="pt-BR"/>
      </w:rPr>
      <w:tab/>
      <w:t>NOR/COINT/2014/001/1/O</w:t>
    </w:r>
  </w:p>
  <w:p w:rsidR="00041EFE" w:rsidRPr="00504FA5" w:rsidRDefault="00041EFE">
    <w:pPr>
      <w:jc w:val="left"/>
      <w:rPr>
        <w:sz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3EB"/>
    <w:multiLevelType w:val="multilevel"/>
    <w:tmpl w:val="8FFEA05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FD2B35"/>
    <w:multiLevelType w:val="hybridMultilevel"/>
    <w:tmpl w:val="AB36B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347557"/>
    <w:multiLevelType w:val="hybridMultilevel"/>
    <w:tmpl w:val="DC4024B2"/>
    <w:lvl w:ilvl="0" w:tplc="7F509CEA">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F785B5D"/>
    <w:multiLevelType w:val="multilevel"/>
    <w:tmpl w:val="3AD6B7B0"/>
    <w:lvl w:ilvl="0">
      <w:start w:val="3"/>
      <w:numFmt w:val="decimal"/>
      <w:lvlText w:val="%1."/>
      <w:lvlJc w:val="left"/>
      <w:pPr>
        <w:ind w:left="525" w:hanging="525"/>
      </w:pPr>
      <w:rPr>
        <w:rFonts w:hint="default"/>
        <w:b w:val="0"/>
      </w:rPr>
    </w:lvl>
    <w:lvl w:ilvl="1">
      <w:start w:val="1"/>
      <w:numFmt w:val="decimal"/>
      <w:lvlText w:val="%1.%2"/>
      <w:lvlJc w:val="left"/>
      <w:pPr>
        <w:ind w:left="809" w:hanging="52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080" w:hanging="1080"/>
      </w:pPr>
      <w:rPr>
        <w:rFonts w:hint="default"/>
        <w:b w:val="0"/>
        <w:color w:val="auto"/>
        <w:sz w:val="24"/>
        <w:szCs w:val="24"/>
      </w:rPr>
    </w:lvl>
    <w:lvl w:ilvl="4">
      <w:start w:val="1"/>
      <w:numFmt w:val="lowerLetter"/>
      <w:lvlText w:val="%5)"/>
      <w:lvlJc w:val="left"/>
      <w:pPr>
        <w:ind w:left="1932" w:hanging="1080"/>
      </w:pPr>
      <w:rPr>
        <w:rFonts w:ascii="Arial" w:eastAsia="Times New Roman" w:hAnsi="Arial" w:cs="Arial"/>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36C322BB"/>
    <w:multiLevelType w:val="hybridMultilevel"/>
    <w:tmpl w:val="1B1A2DF0"/>
    <w:lvl w:ilvl="0" w:tplc="933E4F3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7ED5009"/>
    <w:multiLevelType w:val="hybridMultilevel"/>
    <w:tmpl w:val="6BF03E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612687"/>
    <w:multiLevelType w:val="hybridMultilevel"/>
    <w:tmpl w:val="9698F3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63273C"/>
    <w:multiLevelType w:val="hybridMultilevel"/>
    <w:tmpl w:val="F1DE8F70"/>
    <w:lvl w:ilvl="0" w:tplc="687CE804">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7E0DB6"/>
    <w:multiLevelType w:val="hybridMultilevel"/>
    <w:tmpl w:val="889EA882"/>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5A3848"/>
    <w:multiLevelType w:val="hybridMultilevel"/>
    <w:tmpl w:val="6428B052"/>
    <w:lvl w:ilvl="0" w:tplc="DF100316">
      <w:start w:val="1"/>
      <w:numFmt w:val="lowerLetter"/>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255AC4"/>
    <w:multiLevelType w:val="hybridMultilevel"/>
    <w:tmpl w:val="AA0E5866"/>
    <w:lvl w:ilvl="0" w:tplc="2A485C08">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5CEF74A0"/>
    <w:multiLevelType w:val="hybridMultilevel"/>
    <w:tmpl w:val="F20411E8"/>
    <w:lvl w:ilvl="0" w:tplc="6276CA88">
      <w:start w:val="1"/>
      <w:numFmt w:val="decimal"/>
      <w:pStyle w:val="Nv"/>
      <w:lvlText w:val="3.2.5.2.%1."/>
      <w:lvlJc w:val="left"/>
      <w:pPr>
        <w:ind w:left="360" w:hanging="360"/>
      </w:pPr>
      <w:rPr>
        <w:rFonts w:ascii="Arial" w:hAnsi="Arial" w:hint="default"/>
        <w:sz w:val="22"/>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2" w15:restartNumberingAfterBreak="0">
    <w:nsid w:val="69814A12"/>
    <w:multiLevelType w:val="hybridMultilevel"/>
    <w:tmpl w:val="07F23D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7B0894"/>
    <w:multiLevelType w:val="multilevel"/>
    <w:tmpl w:val="94E8096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3F57D8"/>
    <w:multiLevelType w:val="multilevel"/>
    <w:tmpl w:val="527A84A6"/>
    <w:lvl w:ilvl="0">
      <w:start w:val="1"/>
      <w:numFmt w:val="decimal"/>
      <w:pStyle w:val="Ttulo1"/>
      <w:lvlText w:val="%1"/>
      <w:lvlJc w:val="left"/>
      <w:pPr>
        <w:ind w:left="432" w:hanging="432"/>
      </w:pPr>
      <w:rPr>
        <w:b w:val="0"/>
        <w:sz w:val="22"/>
      </w:rPr>
    </w:lvl>
    <w:lvl w:ilvl="1">
      <w:start w:val="1"/>
      <w:numFmt w:val="decimal"/>
      <w:pStyle w:val="Ttulo2"/>
      <w:lvlText w:val="%1.%2"/>
      <w:lvlJc w:val="left"/>
      <w:pPr>
        <w:ind w:left="576" w:hanging="576"/>
      </w:pPr>
      <w:rPr>
        <w:rFonts w:ascii="Arial" w:hAnsi="Arial"/>
        <w:b w:val="0"/>
        <w:color w:val="auto"/>
        <w:sz w:val="22"/>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75BD2059"/>
    <w:multiLevelType w:val="multilevel"/>
    <w:tmpl w:val="3932A3A0"/>
    <w:lvl w:ilvl="0">
      <w:start w:val="3"/>
      <w:numFmt w:val="decimal"/>
      <w:lvlText w:val="%1."/>
      <w:lvlJc w:val="left"/>
      <w:pPr>
        <w:ind w:left="525" w:hanging="525"/>
      </w:pPr>
      <w:rPr>
        <w:rFonts w:hint="default"/>
        <w:b w:val="0"/>
      </w:rPr>
    </w:lvl>
    <w:lvl w:ilvl="1">
      <w:start w:val="1"/>
      <w:numFmt w:val="lowerLetter"/>
      <w:lvlText w:val="%2)"/>
      <w:lvlJc w:val="left"/>
      <w:pPr>
        <w:ind w:left="809" w:hanging="52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080" w:hanging="1080"/>
      </w:pPr>
      <w:rPr>
        <w:rFonts w:hint="default"/>
        <w:b w:val="0"/>
        <w:color w:val="auto"/>
        <w:sz w:val="24"/>
        <w:szCs w:val="24"/>
      </w:rPr>
    </w:lvl>
    <w:lvl w:ilvl="4">
      <w:start w:val="1"/>
      <w:numFmt w:val="lowerLetter"/>
      <w:lvlText w:val="%5)"/>
      <w:lvlJc w:val="left"/>
      <w:pPr>
        <w:ind w:left="1932" w:hanging="1080"/>
      </w:pPr>
      <w:rPr>
        <w:rFonts w:ascii="Arial" w:eastAsia="Times New Roman" w:hAnsi="Arial" w:cs="Arial"/>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14"/>
  </w:num>
  <w:num w:numId="2">
    <w:abstractNumId w:val="11"/>
  </w:num>
  <w:num w:numId="3">
    <w:abstractNumId w:val="0"/>
  </w:num>
  <w:num w:numId="4">
    <w:abstractNumId w:val="3"/>
  </w:num>
  <w:num w:numId="5">
    <w:abstractNumId w:val="4"/>
  </w:num>
  <w:num w:numId="6">
    <w:abstractNumId w:val="5"/>
  </w:num>
  <w:num w:numId="7">
    <w:abstractNumId w:val="10"/>
  </w:num>
  <w:num w:numId="8">
    <w:abstractNumId w:val="15"/>
  </w:num>
  <w:num w:numId="9">
    <w:abstractNumId w:val="2"/>
  </w:num>
  <w:num w:numId="10">
    <w:abstractNumId w:val="8"/>
  </w:num>
  <w:num w:numId="11">
    <w:abstractNumId w:val="12"/>
  </w:num>
  <w:num w:numId="12">
    <w:abstractNumId w:val="6"/>
  </w:num>
  <w:num w:numId="13">
    <w:abstractNumId w:val="7"/>
  </w:num>
  <w:num w:numId="14">
    <w:abstractNumId w:val="1"/>
  </w:num>
  <w:num w:numId="15">
    <w:abstractNumId w:val="9"/>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oNotTrackFormatting/>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DF"/>
    <w:rsid w:val="00000AA7"/>
    <w:rsid w:val="00000EF2"/>
    <w:rsid w:val="000014C2"/>
    <w:rsid w:val="00001F81"/>
    <w:rsid w:val="000020D8"/>
    <w:rsid w:val="00002504"/>
    <w:rsid w:val="00002869"/>
    <w:rsid w:val="00002B30"/>
    <w:rsid w:val="00002D25"/>
    <w:rsid w:val="00002D8A"/>
    <w:rsid w:val="00002E52"/>
    <w:rsid w:val="000031B0"/>
    <w:rsid w:val="000034B1"/>
    <w:rsid w:val="0000366D"/>
    <w:rsid w:val="00003720"/>
    <w:rsid w:val="00003BD1"/>
    <w:rsid w:val="000047B9"/>
    <w:rsid w:val="000047D3"/>
    <w:rsid w:val="00004927"/>
    <w:rsid w:val="00004F90"/>
    <w:rsid w:val="00005239"/>
    <w:rsid w:val="00005BE6"/>
    <w:rsid w:val="00005C31"/>
    <w:rsid w:val="00005E32"/>
    <w:rsid w:val="00006865"/>
    <w:rsid w:val="00006A76"/>
    <w:rsid w:val="00007076"/>
    <w:rsid w:val="000074FC"/>
    <w:rsid w:val="00007E5C"/>
    <w:rsid w:val="000102AD"/>
    <w:rsid w:val="000103AF"/>
    <w:rsid w:val="00010627"/>
    <w:rsid w:val="0001085A"/>
    <w:rsid w:val="00010890"/>
    <w:rsid w:val="000108A4"/>
    <w:rsid w:val="00010B0E"/>
    <w:rsid w:val="00010C92"/>
    <w:rsid w:val="00010E69"/>
    <w:rsid w:val="00010EA8"/>
    <w:rsid w:val="000114C1"/>
    <w:rsid w:val="000118A2"/>
    <w:rsid w:val="00011A1D"/>
    <w:rsid w:val="000123AB"/>
    <w:rsid w:val="000127C6"/>
    <w:rsid w:val="000131CD"/>
    <w:rsid w:val="00013793"/>
    <w:rsid w:val="0001381D"/>
    <w:rsid w:val="000141F4"/>
    <w:rsid w:val="00014238"/>
    <w:rsid w:val="000145F9"/>
    <w:rsid w:val="000148AC"/>
    <w:rsid w:val="00014F43"/>
    <w:rsid w:val="000150AF"/>
    <w:rsid w:val="00015332"/>
    <w:rsid w:val="000158E5"/>
    <w:rsid w:val="0001593C"/>
    <w:rsid w:val="000159B2"/>
    <w:rsid w:val="00016541"/>
    <w:rsid w:val="00016614"/>
    <w:rsid w:val="00016978"/>
    <w:rsid w:val="00016D70"/>
    <w:rsid w:val="00017381"/>
    <w:rsid w:val="000174FA"/>
    <w:rsid w:val="000177E3"/>
    <w:rsid w:val="000178CC"/>
    <w:rsid w:val="00017B27"/>
    <w:rsid w:val="00017C8E"/>
    <w:rsid w:val="00017F0E"/>
    <w:rsid w:val="0002026E"/>
    <w:rsid w:val="000203C7"/>
    <w:rsid w:val="000204EC"/>
    <w:rsid w:val="000205FD"/>
    <w:rsid w:val="00020985"/>
    <w:rsid w:val="00020EEB"/>
    <w:rsid w:val="00021156"/>
    <w:rsid w:val="00021563"/>
    <w:rsid w:val="000219AC"/>
    <w:rsid w:val="00021BDF"/>
    <w:rsid w:val="00021D14"/>
    <w:rsid w:val="00022098"/>
    <w:rsid w:val="0002261F"/>
    <w:rsid w:val="00022805"/>
    <w:rsid w:val="00022A22"/>
    <w:rsid w:val="00022DF8"/>
    <w:rsid w:val="00023190"/>
    <w:rsid w:val="0002328F"/>
    <w:rsid w:val="0002338A"/>
    <w:rsid w:val="00023C1B"/>
    <w:rsid w:val="00024033"/>
    <w:rsid w:val="000245C3"/>
    <w:rsid w:val="0002472F"/>
    <w:rsid w:val="00024897"/>
    <w:rsid w:val="0002491A"/>
    <w:rsid w:val="00024969"/>
    <w:rsid w:val="00024EBC"/>
    <w:rsid w:val="0002548B"/>
    <w:rsid w:val="00025515"/>
    <w:rsid w:val="0002561C"/>
    <w:rsid w:val="00025625"/>
    <w:rsid w:val="00025764"/>
    <w:rsid w:val="00025985"/>
    <w:rsid w:val="000261A1"/>
    <w:rsid w:val="00026245"/>
    <w:rsid w:val="000265FE"/>
    <w:rsid w:val="000267A0"/>
    <w:rsid w:val="000267F2"/>
    <w:rsid w:val="00026802"/>
    <w:rsid w:val="0002769F"/>
    <w:rsid w:val="00027A4A"/>
    <w:rsid w:val="00030269"/>
    <w:rsid w:val="0003036D"/>
    <w:rsid w:val="0003041C"/>
    <w:rsid w:val="0003071C"/>
    <w:rsid w:val="00030A28"/>
    <w:rsid w:val="00030CE0"/>
    <w:rsid w:val="00030E0A"/>
    <w:rsid w:val="00031055"/>
    <w:rsid w:val="0003112E"/>
    <w:rsid w:val="0003127A"/>
    <w:rsid w:val="00031588"/>
    <w:rsid w:val="00031A26"/>
    <w:rsid w:val="00031BD0"/>
    <w:rsid w:val="0003212D"/>
    <w:rsid w:val="000323E5"/>
    <w:rsid w:val="00032431"/>
    <w:rsid w:val="0003288B"/>
    <w:rsid w:val="00032D8C"/>
    <w:rsid w:val="00032E62"/>
    <w:rsid w:val="000343CA"/>
    <w:rsid w:val="00034DEA"/>
    <w:rsid w:val="00034FEC"/>
    <w:rsid w:val="00035424"/>
    <w:rsid w:val="00035527"/>
    <w:rsid w:val="00035682"/>
    <w:rsid w:val="00035735"/>
    <w:rsid w:val="000358AA"/>
    <w:rsid w:val="00035C53"/>
    <w:rsid w:val="0003602B"/>
    <w:rsid w:val="00036068"/>
    <w:rsid w:val="000360C0"/>
    <w:rsid w:val="00036186"/>
    <w:rsid w:val="000364B2"/>
    <w:rsid w:val="000370A4"/>
    <w:rsid w:val="00037871"/>
    <w:rsid w:val="00037C13"/>
    <w:rsid w:val="00037D7F"/>
    <w:rsid w:val="00037E64"/>
    <w:rsid w:val="00040027"/>
    <w:rsid w:val="00040A44"/>
    <w:rsid w:val="00040ADA"/>
    <w:rsid w:val="000413B3"/>
    <w:rsid w:val="00041BDA"/>
    <w:rsid w:val="00041EFE"/>
    <w:rsid w:val="000420CE"/>
    <w:rsid w:val="00042106"/>
    <w:rsid w:val="00042376"/>
    <w:rsid w:val="000428A3"/>
    <w:rsid w:val="0004290A"/>
    <w:rsid w:val="00042AD6"/>
    <w:rsid w:val="00042C1A"/>
    <w:rsid w:val="00042DD4"/>
    <w:rsid w:val="00042E19"/>
    <w:rsid w:val="00042FF5"/>
    <w:rsid w:val="000435BE"/>
    <w:rsid w:val="00043608"/>
    <w:rsid w:val="000436C1"/>
    <w:rsid w:val="0004370B"/>
    <w:rsid w:val="000438B3"/>
    <w:rsid w:val="00043938"/>
    <w:rsid w:val="000439D2"/>
    <w:rsid w:val="00043B6F"/>
    <w:rsid w:val="00043D2C"/>
    <w:rsid w:val="0004439C"/>
    <w:rsid w:val="000453D6"/>
    <w:rsid w:val="00045A4D"/>
    <w:rsid w:val="00045D02"/>
    <w:rsid w:val="0004684C"/>
    <w:rsid w:val="000469C7"/>
    <w:rsid w:val="00046F1A"/>
    <w:rsid w:val="00047310"/>
    <w:rsid w:val="00047677"/>
    <w:rsid w:val="00047725"/>
    <w:rsid w:val="000478CD"/>
    <w:rsid w:val="00047F26"/>
    <w:rsid w:val="00050589"/>
    <w:rsid w:val="00050CC6"/>
    <w:rsid w:val="00050FB6"/>
    <w:rsid w:val="00051305"/>
    <w:rsid w:val="0005158A"/>
    <w:rsid w:val="00051DEA"/>
    <w:rsid w:val="00051E34"/>
    <w:rsid w:val="00051F3A"/>
    <w:rsid w:val="00052016"/>
    <w:rsid w:val="0005253E"/>
    <w:rsid w:val="00052754"/>
    <w:rsid w:val="00052E89"/>
    <w:rsid w:val="000530D3"/>
    <w:rsid w:val="000534EF"/>
    <w:rsid w:val="00053595"/>
    <w:rsid w:val="00053BC9"/>
    <w:rsid w:val="00053EA3"/>
    <w:rsid w:val="0005407F"/>
    <w:rsid w:val="00054DE9"/>
    <w:rsid w:val="00054EA7"/>
    <w:rsid w:val="00055081"/>
    <w:rsid w:val="0005610B"/>
    <w:rsid w:val="0005631F"/>
    <w:rsid w:val="00056602"/>
    <w:rsid w:val="000569A8"/>
    <w:rsid w:val="00056A7C"/>
    <w:rsid w:val="00057680"/>
    <w:rsid w:val="00057B98"/>
    <w:rsid w:val="00057D40"/>
    <w:rsid w:val="00057DAE"/>
    <w:rsid w:val="000608CB"/>
    <w:rsid w:val="000609CC"/>
    <w:rsid w:val="00060ADA"/>
    <w:rsid w:val="00060DC6"/>
    <w:rsid w:val="00060E67"/>
    <w:rsid w:val="00061B13"/>
    <w:rsid w:val="00062758"/>
    <w:rsid w:val="00062AA2"/>
    <w:rsid w:val="00062B21"/>
    <w:rsid w:val="00062B44"/>
    <w:rsid w:val="00062F82"/>
    <w:rsid w:val="00062FC3"/>
    <w:rsid w:val="00063169"/>
    <w:rsid w:val="00063380"/>
    <w:rsid w:val="00063A42"/>
    <w:rsid w:val="00063AC3"/>
    <w:rsid w:val="00063B01"/>
    <w:rsid w:val="00064437"/>
    <w:rsid w:val="00064987"/>
    <w:rsid w:val="00064ACE"/>
    <w:rsid w:val="00064D40"/>
    <w:rsid w:val="00064EE7"/>
    <w:rsid w:val="000651A0"/>
    <w:rsid w:val="00065584"/>
    <w:rsid w:val="0006565C"/>
    <w:rsid w:val="0006587B"/>
    <w:rsid w:val="00065966"/>
    <w:rsid w:val="00065E87"/>
    <w:rsid w:val="00065F63"/>
    <w:rsid w:val="000663BD"/>
    <w:rsid w:val="00066C59"/>
    <w:rsid w:val="00067449"/>
    <w:rsid w:val="0006795C"/>
    <w:rsid w:val="00067980"/>
    <w:rsid w:val="000679BD"/>
    <w:rsid w:val="00067EE5"/>
    <w:rsid w:val="00070058"/>
    <w:rsid w:val="00070370"/>
    <w:rsid w:val="00070621"/>
    <w:rsid w:val="00070AD7"/>
    <w:rsid w:val="00070C94"/>
    <w:rsid w:val="00070FD2"/>
    <w:rsid w:val="00071552"/>
    <w:rsid w:val="00071607"/>
    <w:rsid w:val="0007174B"/>
    <w:rsid w:val="00071BA3"/>
    <w:rsid w:val="00072B53"/>
    <w:rsid w:val="0007365E"/>
    <w:rsid w:val="000736CF"/>
    <w:rsid w:val="00073C75"/>
    <w:rsid w:val="00073DD0"/>
    <w:rsid w:val="00073F46"/>
    <w:rsid w:val="00073FDC"/>
    <w:rsid w:val="00074634"/>
    <w:rsid w:val="00074705"/>
    <w:rsid w:val="000749F4"/>
    <w:rsid w:val="00074A83"/>
    <w:rsid w:val="00074C04"/>
    <w:rsid w:val="00074D39"/>
    <w:rsid w:val="000750AF"/>
    <w:rsid w:val="00075209"/>
    <w:rsid w:val="00075D70"/>
    <w:rsid w:val="000760BF"/>
    <w:rsid w:val="00076208"/>
    <w:rsid w:val="00076578"/>
    <w:rsid w:val="00076698"/>
    <w:rsid w:val="000767BC"/>
    <w:rsid w:val="000769D3"/>
    <w:rsid w:val="00076D7E"/>
    <w:rsid w:val="00077191"/>
    <w:rsid w:val="00077812"/>
    <w:rsid w:val="00077900"/>
    <w:rsid w:val="00080295"/>
    <w:rsid w:val="00081845"/>
    <w:rsid w:val="00081AEB"/>
    <w:rsid w:val="00081B3A"/>
    <w:rsid w:val="00082811"/>
    <w:rsid w:val="00082AD4"/>
    <w:rsid w:val="00082C2A"/>
    <w:rsid w:val="0008396C"/>
    <w:rsid w:val="00083BC6"/>
    <w:rsid w:val="00083BDE"/>
    <w:rsid w:val="00083C44"/>
    <w:rsid w:val="00083D1A"/>
    <w:rsid w:val="00083D6D"/>
    <w:rsid w:val="0008521A"/>
    <w:rsid w:val="0008543E"/>
    <w:rsid w:val="00085815"/>
    <w:rsid w:val="00085F11"/>
    <w:rsid w:val="0008631F"/>
    <w:rsid w:val="0008686C"/>
    <w:rsid w:val="00086AF6"/>
    <w:rsid w:val="00086CEB"/>
    <w:rsid w:val="00086D5B"/>
    <w:rsid w:val="00087966"/>
    <w:rsid w:val="00090425"/>
    <w:rsid w:val="00090CD7"/>
    <w:rsid w:val="0009102A"/>
    <w:rsid w:val="000917E8"/>
    <w:rsid w:val="000923EF"/>
    <w:rsid w:val="00092560"/>
    <w:rsid w:val="00092AE7"/>
    <w:rsid w:val="00092FC3"/>
    <w:rsid w:val="000938B7"/>
    <w:rsid w:val="00093B6B"/>
    <w:rsid w:val="00093D52"/>
    <w:rsid w:val="0009444A"/>
    <w:rsid w:val="0009497A"/>
    <w:rsid w:val="000952AA"/>
    <w:rsid w:val="000954B0"/>
    <w:rsid w:val="000956E3"/>
    <w:rsid w:val="00095FCF"/>
    <w:rsid w:val="00096B6F"/>
    <w:rsid w:val="00096F9B"/>
    <w:rsid w:val="000971DD"/>
    <w:rsid w:val="000972C5"/>
    <w:rsid w:val="0009734B"/>
    <w:rsid w:val="00097975"/>
    <w:rsid w:val="000979AF"/>
    <w:rsid w:val="00097C68"/>
    <w:rsid w:val="00097CF5"/>
    <w:rsid w:val="000A00B8"/>
    <w:rsid w:val="000A0349"/>
    <w:rsid w:val="000A0558"/>
    <w:rsid w:val="000A0AF7"/>
    <w:rsid w:val="000A0D12"/>
    <w:rsid w:val="000A12B5"/>
    <w:rsid w:val="000A139F"/>
    <w:rsid w:val="000A1463"/>
    <w:rsid w:val="000A147E"/>
    <w:rsid w:val="000A1AF4"/>
    <w:rsid w:val="000A1CBD"/>
    <w:rsid w:val="000A1EEE"/>
    <w:rsid w:val="000A201A"/>
    <w:rsid w:val="000A205B"/>
    <w:rsid w:val="000A23C0"/>
    <w:rsid w:val="000A23F8"/>
    <w:rsid w:val="000A26DE"/>
    <w:rsid w:val="000A2737"/>
    <w:rsid w:val="000A2A29"/>
    <w:rsid w:val="000A2CFA"/>
    <w:rsid w:val="000A2D8E"/>
    <w:rsid w:val="000A3220"/>
    <w:rsid w:val="000A3386"/>
    <w:rsid w:val="000A340C"/>
    <w:rsid w:val="000A3673"/>
    <w:rsid w:val="000A3744"/>
    <w:rsid w:val="000A3AF9"/>
    <w:rsid w:val="000A3BB1"/>
    <w:rsid w:val="000A4249"/>
    <w:rsid w:val="000A4317"/>
    <w:rsid w:val="000A4839"/>
    <w:rsid w:val="000A4CDF"/>
    <w:rsid w:val="000A4DEB"/>
    <w:rsid w:val="000A4F40"/>
    <w:rsid w:val="000A56F5"/>
    <w:rsid w:val="000A5793"/>
    <w:rsid w:val="000A5CEA"/>
    <w:rsid w:val="000A5F68"/>
    <w:rsid w:val="000A601F"/>
    <w:rsid w:val="000A615E"/>
    <w:rsid w:val="000A6200"/>
    <w:rsid w:val="000A654F"/>
    <w:rsid w:val="000A6DE7"/>
    <w:rsid w:val="000A6F34"/>
    <w:rsid w:val="000A76E3"/>
    <w:rsid w:val="000A786C"/>
    <w:rsid w:val="000B0773"/>
    <w:rsid w:val="000B0856"/>
    <w:rsid w:val="000B0CD4"/>
    <w:rsid w:val="000B0D6A"/>
    <w:rsid w:val="000B1266"/>
    <w:rsid w:val="000B152E"/>
    <w:rsid w:val="000B1558"/>
    <w:rsid w:val="000B15CF"/>
    <w:rsid w:val="000B20BA"/>
    <w:rsid w:val="000B224A"/>
    <w:rsid w:val="000B30D0"/>
    <w:rsid w:val="000B372D"/>
    <w:rsid w:val="000B3F2E"/>
    <w:rsid w:val="000B4DD8"/>
    <w:rsid w:val="000B5136"/>
    <w:rsid w:val="000B5B4D"/>
    <w:rsid w:val="000B6146"/>
    <w:rsid w:val="000B6C2F"/>
    <w:rsid w:val="000B6F6E"/>
    <w:rsid w:val="000B7478"/>
    <w:rsid w:val="000B765F"/>
    <w:rsid w:val="000B76F8"/>
    <w:rsid w:val="000B7D62"/>
    <w:rsid w:val="000B7DED"/>
    <w:rsid w:val="000C00C6"/>
    <w:rsid w:val="000C01A9"/>
    <w:rsid w:val="000C01F4"/>
    <w:rsid w:val="000C0323"/>
    <w:rsid w:val="000C0A31"/>
    <w:rsid w:val="000C0FC0"/>
    <w:rsid w:val="000C1425"/>
    <w:rsid w:val="000C1A87"/>
    <w:rsid w:val="000C1D54"/>
    <w:rsid w:val="000C1F98"/>
    <w:rsid w:val="000C2418"/>
    <w:rsid w:val="000C2849"/>
    <w:rsid w:val="000C28F2"/>
    <w:rsid w:val="000C2CBC"/>
    <w:rsid w:val="000C2D9B"/>
    <w:rsid w:val="000C32AD"/>
    <w:rsid w:val="000C368F"/>
    <w:rsid w:val="000C3756"/>
    <w:rsid w:val="000C3A66"/>
    <w:rsid w:val="000C440D"/>
    <w:rsid w:val="000C45A8"/>
    <w:rsid w:val="000C47D9"/>
    <w:rsid w:val="000C52EF"/>
    <w:rsid w:val="000C54B7"/>
    <w:rsid w:val="000C551A"/>
    <w:rsid w:val="000C55F6"/>
    <w:rsid w:val="000C5C30"/>
    <w:rsid w:val="000C5C85"/>
    <w:rsid w:val="000C5CBB"/>
    <w:rsid w:val="000C5E77"/>
    <w:rsid w:val="000C5F3B"/>
    <w:rsid w:val="000C614C"/>
    <w:rsid w:val="000C67DE"/>
    <w:rsid w:val="000C691E"/>
    <w:rsid w:val="000C6D4B"/>
    <w:rsid w:val="000C72D3"/>
    <w:rsid w:val="000C7480"/>
    <w:rsid w:val="000C771D"/>
    <w:rsid w:val="000D0487"/>
    <w:rsid w:val="000D09B1"/>
    <w:rsid w:val="000D12B1"/>
    <w:rsid w:val="000D13FE"/>
    <w:rsid w:val="000D1505"/>
    <w:rsid w:val="000D180F"/>
    <w:rsid w:val="000D24EA"/>
    <w:rsid w:val="000D2B42"/>
    <w:rsid w:val="000D2C6E"/>
    <w:rsid w:val="000D2E04"/>
    <w:rsid w:val="000D3A7C"/>
    <w:rsid w:val="000D3E54"/>
    <w:rsid w:val="000D3E67"/>
    <w:rsid w:val="000D429B"/>
    <w:rsid w:val="000D4B0F"/>
    <w:rsid w:val="000D6206"/>
    <w:rsid w:val="000D64B3"/>
    <w:rsid w:val="000D6B06"/>
    <w:rsid w:val="000D6C87"/>
    <w:rsid w:val="000D6F8D"/>
    <w:rsid w:val="000D756A"/>
    <w:rsid w:val="000D758E"/>
    <w:rsid w:val="000D786F"/>
    <w:rsid w:val="000D7E1C"/>
    <w:rsid w:val="000D7E62"/>
    <w:rsid w:val="000D7EDB"/>
    <w:rsid w:val="000E01DE"/>
    <w:rsid w:val="000E0273"/>
    <w:rsid w:val="000E076E"/>
    <w:rsid w:val="000E0900"/>
    <w:rsid w:val="000E0C1B"/>
    <w:rsid w:val="000E0D6F"/>
    <w:rsid w:val="000E0E1D"/>
    <w:rsid w:val="000E155A"/>
    <w:rsid w:val="000E1A40"/>
    <w:rsid w:val="000E1C54"/>
    <w:rsid w:val="000E1D03"/>
    <w:rsid w:val="000E26C1"/>
    <w:rsid w:val="000E274D"/>
    <w:rsid w:val="000E2803"/>
    <w:rsid w:val="000E28AC"/>
    <w:rsid w:val="000E29FD"/>
    <w:rsid w:val="000E2DDB"/>
    <w:rsid w:val="000E3364"/>
    <w:rsid w:val="000E3A5C"/>
    <w:rsid w:val="000E3B31"/>
    <w:rsid w:val="000E3FB0"/>
    <w:rsid w:val="000E4689"/>
    <w:rsid w:val="000E4824"/>
    <w:rsid w:val="000E492C"/>
    <w:rsid w:val="000E4CA5"/>
    <w:rsid w:val="000E4CE6"/>
    <w:rsid w:val="000E4D36"/>
    <w:rsid w:val="000E4D54"/>
    <w:rsid w:val="000E5247"/>
    <w:rsid w:val="000E52A1"/>
    <w:rsid w:val="000E5334"/>
    <w:rsid w:val="000E5463"/>
    <w:rsid w:val="000E5833"/>
    <w:rsid w:val="000E5AF4"/>
    <w:rsid w:val="000E5EBA"/>
    <w:rsid w:val="000E641C"/>
    <w:rsid w:val="000E6890"/>
    <w:rsid w:val="000E6B6A"/>
    <w:rsid w:val="000E6C21"/>
    <w:rsid w:val="000E6D3F"/>
    <w:rsid w:val="000E764B"/>
    <w:rsid w:val="000E777C"/>
    <w:rsid w:val="000E7A3B"/>
    <w:rsid w:val="000E7A3D"/>
    <w:rsid w:val="000F0AE6"/>
    <w:rsid w:val="000F1727"/>
    <w:rsid w:val="000F22B8"/>
    <w:rsid w:val="000F2697"/>
    <w:rsid w:val="000F2B7F"/>
    <w:rsid w:val="000F3CA1"/>
    <w:rsid w:val="000F4F5A"/>
    <w:rsid w:val="000F56E8"/>
    <w:rsid w:val="000F58C5"/>
    <w:rsid w:val="000F5AB6"/>
    <w:rsid w:val="000F5ABD"/>
    <w:rsid w:val="000F5AC6"/>
    <w:rsid w:val="000F5CA6"/>
    <w:rsid w:val="000F5F9E"/>
    <w:rsid w:val="000F63FE"/>
    <w:rsid w:val="000F687B"/>
    <w:rsid w:val="000F68A8"/>
    <w:rsid w:val="000F68EF"/>
    <w:rsid w:val="000F69F2"/>
    <w:rsid w:val="000F6F14"/>
    <w:rsid w:val="000F75B7"/>
    <w:rsid w:val="000F79BF"/>
    <w:rsid w:val="000F7BE2"/>
    <w:rsid w:val="000F7C47"/>
    <w:rsid w:val="001003BE"/>
    <w:rsid w:val="00100462"/>
    <w:rsid w:val="00100F34"/>
    <w:rsid w:val="0010105F"/>
    <w:rsid w:val="00101103"/>
    <w:rsid w:val="0010114C"/>
    <w:rsid w:val="00101966"/>
    <w:rsid w:val="00101A84"/>
    <w:rsid w:val="00101D08"/>
    <w:rsid w:val="00101DA3"/>
    <w:rsid w:val="00102378"/>
    <w:rsid w:val="00102BDF"/>
    <w:rsid w:val="001032B8"/>
    <w:rsid w:val="0010377B"/>
    <w:rsid w:val="0010397B"/>
    <w:rsid w:val="00103ABE"/>
    <w:rsid w:val="00103B30"/>
    <w:rsid w:val="00103D78"/>
    <w:rsid w:val="001041FC"/>
    <w:rsid w:val="001043E7"/>
    <w:rsid w:val="00104659"/>
    <w:rsid w:val="00104907"/>
    <w:rsid w:val="001049C3"/>
    <w:rsid w:val="001051FB"/>
    <w:rsid w:val="001055FF"/>
    <w:rsid w:val="001058CD"/>
    <w:rsid w:val="00105A38"/>
    <w:rsid w:val="00105AE5"/>
    <w:rsid w:val="00105CD0"/>
    <w:rsid w:val="00106314"/>
    <w:rsid w:val="00106403"/>
    <w:rsid w:val="001069D7"/>
    <w:rsid w:val="00106A08"/>
    <w:rsid w:val="00106D7C"/>
    <w:rsid w:val="00106E92"/>
    <w:rsid w:val="00106ECD"/>
    <w:rsid w:val="001071CA"/>
    <w:rsid w:val="0010720A"/>
    <w:rsid w:val="00107A1E"/>
    <w:rsid w:val="00107A93"/>
    <w:rsid w:val="00110106"/>
    <w:rsid w:val="0011015D"/>
    <w:rsid w:val="00110B02"/>
    <w:rsid w:val="00111038"/>
    <w:rsid w:val="00111311"/>
    <w:rsid w:val="001115AB"/>
    <w:rsid w:val="0011239A"/>
    <w:rsid w:val="00112733"/>
    <w:rsid w:val="00112826"/>
    <w:rsid w:val="00112F9B"/>
    <w:rsid w:val="00112FB4"/>
    <w:rsid w:val="0011468E"/>
    <w:rsid w:val="00114EAC"/>
    <w:rsid w:val="001154EB"/>
    <w:rsid w:val="001160E7"/>
    <w:rsid w:val="00116243"/>
    <w:rsid w:val="001165D2"/>
    <w:rsid w:val="0011677C"/>
    <w:rsid w:val="00116AAF"/>
    <w:rsid w:val="00116C80"/>
    <w:rsid w:val="00117752"/>
    <w:rsid w:val="00117AA7"/>
    <w:rsid w:val="00117CA1"/>
    <w:rsid w:val="00117D50"/>
    <w:rsid w:val="00120105"/>
    <w:rsid w:val="00121177"/>
    <w:rsid w:val="001216E8"/>
    <w:rsid w:val="001216F2"/>
    <w:rsid w:val="001217C1"/>
    <w:rsid w:val="0012225A"/>
    <w:rsid w:val="001222C6"/>
    <w:rsid w:val="00122C89"/>
    <w:rsid w:val="00122F30"/>
    <w:rsid w:val="001230E1"/>
    <w:rsid w:val="00123158"/>
    <w:rsid w:val="00123473"/>
    <w:rsid w:val="0012397C"/>
    <w:rsid w:val="00124023"/>
    <w:rsid w:val="001241C0"/>
    <w:rsid w:val="00124ADD"/>
    <w:rsid w:val="0012512C"/>
    <w:rsid w:val="00125A62"/>
    <w:rsid w:val="00125D6F"/>
    <w:rsid w:val="00125E9B"/>
    <w:rsid w:val="001261FB"/>
    <w:rsid w:val="001264EB"/>
    <w:rsid w:val="001271BA"/>
    <w:rsid w:val="0012738A"/>
    <w:rsid w:val="00127452"/>
    <w:rsid w:val="001279AC"/>
    <w:rsid w:val="00127A2C"/>
    <w:rsid w:val="00127E84"/>
    <w:rsid w:val="00127EE0"/>
    <w:rsid w:val="00127F65"/>
    <w:rsid w:val="00130E8E"/>
    <w:rsid w:val="00130ED0"/>
    <w:rsid w:val="00131330"/>
    <w:rsid w:val="001314F9"/>
    <w:rsid w:val="0013171D"/>
    <w:rsid w:val="001322DF"/>
    <w:rsid w:val="001323F6"/>
    <w:rsid w:val="001324D5"/>
    <w:rsid w:val="00132910"/>
    <w:rsid w:val="00132C9E"/>
    <w:rsid w:val="00133C57"/>
    <w:rsid w:val="00133D91"/>
    <w:rsid w:val="00133E80"/>
    <w:rsid w:val="001341DF"/>
    <w:rsid w:val="0013428E"/>
    <w:rsid w:val="00134323"/>
    <w:rsid w:val="0013435A"/>
    <w:rsid w:val="00134AD9"/>
    <w:rsid w:val="00134F16"/>
    <w:rsid w:val="00135190"/>
    <w:rsid w:val="00135765"/>
    <w:rsid w:val="00135779"/>
    <w:rsid w:val="001358E1"/>
    <w:rsid w:val="00135CF3"/>
    <w:rsid w:val="00136378"/>
    <w:rsid w:val="001363BF"/>
    <w:rsid w:val="00136458"/>
    <w:rsid w:val="0013645C"/>
    <w:rsid w:val="001364F0"/>
    <w:rsid w:val="00137369"/>
    <w:rsid w:val="00137649"/>
    <w:rsid w:val="00137F67"/>
    <w:rsid w:val="001406BB"/>
    <w:rsid w:val="001412F4"/>
    <w:rsid w:val="0014133D"/>
    <w:rsid w:val="00141F03"/>
    <w:rsid w:val="00141F4C"/>
    <w:rsid w:val="00142362"/>
    <w:rsid w:val="001426B8"/>
    <w:rsid w:val="00142862"/>
    <w:rsid w:val="001429E5"/>
    <w:rsid w:val="00142AAB"/>
    <w:rsid w:val="00142EAB"/>
    <w:rsid w:val="00142F56"/>
    <w:rsid w:val="001437A7"/>
    <w:rsid w:val="001442A2"/>
    <w:rsid w:val="00144303"/>
    <w:rsid w:val="00144510"/>
    <w:rsid w:val="00144E95"/>
    <w:rsid w:val="00144EAC"/>
    <w:rsid w:val="00145267"/>
    <w:rsid w:val="00145A14"/>
    <w:rsid w:val="00145A70"/>
    <w:rsid w:val="00145A76"/>
    <w:rsid w:val="0014605B"/>
    <w:rsid w:val="00146C48"/>
    <w:rsid w:val="00146E6F"/>
    <w:rsid w:val="00146FD4"/>
    <w:rsid w:val="001472F2"/>
    <w:rsid w:val="001477B0"/>
    <w:rsid w:val="00147E81"/>
    <w:rsid w:val="001501AA"/>
    <w:rsid w:val="00150C86"/>
    <w:rsid w:val="001511E0"/>
    <w:rsid w:val="001513DC"/>
    <w:rsid w:val="0015141C"/>
    <w:rsid w:val="001517D8"/>
    <w:rsid w:val="0015194D"/>
    <w:rsid w:val="00151EF7"/>
    <w:rsid w:val="00151F05"/>
    <w:rsid w:val="00151FFD"/>
    <w:rsid w:val="001520BF"/>
    <w:rsid w:val="001520DF"/>
    <w:rsid w:val="0015233A"/>
    <w:rsid w:val="001524F8"/>
    <w:rsid w:val="001527BF"/>
    <w:rsid w:val="001530AF"/>
    <w:rsid w:val="001539A6"/>
    <w:rsid w:val="001551DB"/>
    <w:rsid w:val="001555C8"/>
    <w:rsid w:val="00155671"/>
    <w:rsid w:val="001558FF"/>
    <w:rsid w:val="00155D63"/>
    <w:rsid w:val="00155F6F"/>
    <w:rsid w:val="00156046"/>
    <w:rsid w:val="001569B6"/>
    <w:rsid w:val="001573A5"/>
    <w:rsid w:val="00157587"/>
    <w:rsid w:val="001577BA"/>
    <w:rsid w:val="00157B2D"/>
    <w:rsid w:val="00157E43"/>
    <w:rsid w:val="00157FC9"/>
    <w:rsid w:val="00160399"/>
    <w:rsid w:val="001603D3"/>
    <w:rsid w:val="00160419"/>
    <w:rsid w:val="00160520"/>
    <w:rsid w:val="001609E0"/>
    <w:rsid w:val="00160A5A"/>
    <w:rsid w:val="00160DC5"/>
    <w:rsid w:val="00160E56"/>
    <w:rsid w:val="00160EBE"/>
    <w:rsid w:val="00161590"/>
    <w:rsid w:val="001619D7"/>
    <w:rsid w:val="001619E9"/>
    <w:rsid w:val="00161DC4"/>
    <w:rsid w:val="00162138"/>
    <w:rsid w:val="00162540"/>
    <w:rsid w:val="00162669"/>
    <w:rsid w:val="001627CB"/>
    <w:rsid w:val="00162CCC"/>
    <w:rsid w:val="00162E78"/>
    <w:rsid w:val="00163649"/>
    <w:rsid w:val="001638DB"/>
    <w:rsid w:val="0016394B"/>
    <w:rsid w:val="0016394F"/>
    <w:rsid w:val="00164576"/>
    <w:rsid w:val="001646CB"/>
    <w:rsid w:val="00164F67"/>
    <w:rsid w:val="00165320"/>
    <w:rsid w:val="0016573B"/>
    <w:rsid w:val="00165CDA"/>
    <w:rsid w:val="001668F3"/>
    <w:rsid w:val="0016744E"/>
    <w:rsid w:val="00167A72"/>
    <w:rsid w:val="00167A9A"/>
    <w:rsid w:val="00167C3E"/>
    <w:rsid w:val="00167C87"/>
    <w:rsid w:val="00170006"/>
    <w:rsid w:val="0017024A"/>
    <w:rsid w:val="0017064A"/>
    <w:rsid w:val="001706A6"/>
    <w:rsid w:val="00170775"/>
    <w:rsid w:val="00171295"/>
    <w:rsid w:val="00171B8E"/>
    <w:rsid w:val="00171E4D"/>
    <w:rsid w:val="00171EDF"/>
    <w:rsid w:val="0017208B"/>
    <w:rsid w:val="001723A5"/>
    <w:rsid w:val="001723C3"/>
    <w:rsid w:val="00172A2D"/>
    <w:rsid w:val="00172CD6"/>
    <w:rsid w:val="001731D7"/>
    <w:rsid w:val="001735D5"/>
    <w:rsid w:val="00173A31"/>
    <w:rsid w:val="00173AD0"/>
    <w:rsid w:val="00173DF9"/>
    <w:rsid w:val="0017423E"/>
    <w:rsid w:val="00174AC6"/>
    <w:rsid w:val="00174AC9"/>
    <w:rsid w:val="00174B97"/>
    <w:rsid w:val="00175206"/>
    <w:rsid w:val="00175711"/>
    <w:rsid w:val="00175A76"/>
    <w:rsid w:val="0017618F"/>
    <w:rsid w:val="0017693F"/>
    <w:rsid w:val="00176CB7"/>
    <w:rsid w:val="0017777A"/>
    <w:rsid w:val="001777D9"/>
    <w:rsid w:val="00177E2A"/>
    <w:rsid w:val="001802C7"/>
    <w:rsid w:val="00180343"/>
    <w:rsid w:val="001803D4"/>
    <w:rsid w:val="00180D96"/>
    <w:rsid w:val="00180EA3"/>
    <w:rsid w:val="00181265"/>
    <w:rsid w:val="00181E03"/>
    <w:rsid w:val="0018238E"/>
    <w:rsid w:val="00182E8C"/>
    <w:rsid w:val="00182F7C"/>
    <w:rsid w:val="00182FB3"/>
    <w:rsid w:val="00183592"/>
    <w:rsid w:val="00183DF0"/>
    <w:rsid w:val="001842F9"/>
    <w:rsid w:val="00184479"/>
    <w:rsid w:val="00184D0E"/>
    <w:rsid w:val="00185600"/>
    <w:rsid w:val="0018566B"/>
    <w:rsid w:val="00185882"/>
    <w:rsid w:val="00185C93"/>
    <w:rsid w:val="0018616A"/>
    <w:rsid w:val="001862A5"/>
    <w:rsid w:val="00186566"/>
    <w:rsid w:val="001878F2"/>
    <w:rsid w:val="00187CAD"/>
    <w:rsid w:val="00187E2E"/>
    <w:rsid w:val="00190418"/>
    <w:rsid w:val="00190661"/>
    <w:rsid w:val="00190EA5"/>
    <w:rsid w:val="001912B3"/>
    <w:rsid w:val="00191598"/>
    <w:rsid w:val="001915B5"/>
    <w:rsid w:val="001919DD"/>
    <w:rsid w:val="00191F18"/>
    <w:rsid w:val="001924B4"/>
    <w:rsid w:val="00192E36"/>
    <w:rsid w:val="001932B8"/>
    <w:rsid w:val="00193383"/>
    <w:rsid w:val="0019341B"/>
    <w:rsid w:val="00193773"/>
    <w:rsid w:val="0019381C"/>
    <w:rsid w:val="00193A6C"/>
    <w:rsid w:val="00194552"/>
    <w:rsid w:val="00194699"/>
    <w:rsid w:val="00194A87"/>
    <w:rsid w:val="00194EF6"/>
    <w:rsid w:val="00194FDC"/>
    <w:rsid w:val="00195065"/>
    <w:rsid w:val="0019535E"/>
    <w:rsid w:val="00195A3D"/>
    <w:rsid w:val="00195D01"/>
    <w:rsid w:val="00196798"/>
    <w:rsid w:val="00196924"/>
    <w:rsid w:val="00196D6E"/>
    <w:rsid w:val="00196E0F"/>
    <w:rsid w:val="00196FB2"/>
    <w:rsid w:val="001971C4"/>
    <w:rsid w:val="00197594"/>
    <w:rsid w:val="00197B6E"/>
    <w:rsid w:val="00197FBF"/>
    <w:rsid w:val="001A0055"/>
    <w:rsid w:val="001A06CC"/>
    <w:rsid w:val="001A070F"/>
    <w:rsid w:val="001A077E"/>
    <w:rsid w:val="001A086C"/>
    <w:rsid w:val="001A0A29"/>
    <w:rsid w:val="001A0D3E"/>
    <w:rsid w:val="001A14BC"/>
    <w:rsid w:val="001A16F1"/>
    <w:rsid w:val="001A1878"/>
    <w:rsid w:val="001A1943"/>
    <w:rsid w:val="001A1B87"/>
    <w:rsid w:val="001A1EEE"/>
    <w:rsid w:val="001A201A"/>
    <w:rsid w:val="001A22FF"/>
    <w:rsid w:val="001A2B5D"/>
    <w:rsid w:val="001A2F31"/>
    <w:rsid w:val="001A31B3"/>
    <w:rsid w:val="001A31CD"/>
    <w:rsid w:val="001A3DBD"/>
    <w:rsid w:val="001A3FE6"/>
    <w:rsid w:val="001A4295"/>
    <w:rsid w:val="001A4387"/>
    <w:rsid w:val="001A4595"/>
    <w:rsid w:val="001A465C"/>
    <w:rsid w:val="001A47C5"/>
    <w:rsid w:val="001A4AE8"/>
    <w:rsid w:val="001A553D"/>
    <w:rsid w:val="001A5659"/>
    <w:rsid w:val="001A58CE"/>
    <w:rsid w:val="001A5938"/>
    <w:rsid w:val="001A5D72"/>
    <w:rsid w:val="001A5E57"/>
    <w:rsid w:val="001A5F76"/>
    <w:rsid w:val="001A5FD9"/>
    <w:rsid w:val="001A657E"/>
    <w:rsid w:val="001A69BD"/>
    <w:rsid w:val="001A6F33"/>
    <w:rsid w:val="001A7180"/>
    <w:rsid w:val="001A7494"/>
    <w:rsid w:val="001A77F7"/>
    <w:rsid w:val="001A7B4D"/>
    <w:rsid w:val="001A7F7C"/>
    <w:rsid w:val="001B0091"/>
    <w:rsid w:val="001B010D"/>
    <w:rsid w:val="001B03E6"/>
    <w:rsid w:val="001B06DE"/>
    <w:rsid w:val="001B07AD"/>
    <w:rsid w:val="001B091D"/>
    <w:rsid w:val="001B092A"/>
    <w:rsid w:val="001B0B72"/>
    <w:rsid w:val="001B0C8E"/>
    <w:rsid w:val="001B0EB5"/>
    <w:rsid w:val="001B0F4D"/>
    <w:rsid w:val="001B116C"/>
    <w:rsid w:val="001B11F3"/>
    <w:rsid w:val="001B128A"/>
    <w:rsid w:val="001B144A"/>
    <w:rsid w:val="001B1A3B"/>
    <w:rsid w:val="001B2049"/>
    <w:rsid w:val="001B238E"/>
    <w:rsid w:val="001B2770"/>
    <w:rsid w:val="001B2FEB"/>
    <w:rsid w:val="001B3146"/>
    <w:rsid w:val="001B332C"/>
    <w:rsid w:val="001B3A14"/>
    <w:rsid w:val="001B3FB1"/>
    <w:rsid w:val="001B46A1"/>
    <w:rsid w:val="001B471C"/>
    <w:rsid w:val="001B4941"/>
    <w:rsid w:val="001B4960"/>
    <w:rsid w:val="001B511D"/>
    <w:rsid w:val="001B6868"/>
    <w:rsid w:val="001B69BB"/>
    <w:rsid w:val="001B7092"/>
    <w:rsid w:val="001B70AB"/>
    <w:rsid w:val="001B7EB2"/>
    <w:rsid w:val="001B7FDC"/>
    <w:rsid w:val="001C014B"/>
    <w:rsid w:val="001C02A1"/>
    <w:rsid w:val="001C0C84"/>
    <w:rsid w:val="001C0DB8"/>
    <w:rsid w:val="001C123B"/>
    <w:rsid w:val="001C17B5"/>
    <w:rsid w:val="001C1842"/>
    <w:rsid w:val="001C1ABC"/>
    <w:rsid w:val="001C1C1D"/>
    <w:rsid w:val="001C1D44"/>
    <w:rsid w:val="001C1DA8"/>
    <w:rsid w:val="001C2412"/>
    <w:rsid w:val="001C26CD"/>
    <w:rsid w:val="001C2924"/>
    <w:rsid w:val="001C29A9"/>
    <w:rsid w:val="001C2D0E"/>
    <w:rsid w:val="001C32B9"/>
    <w:rsid w:val="001C33AD"/>
    <w:rsid w:val="001C3B35"/>
    <w:rsid w:val="001C3C36"/>
    <w:rsid w:val="001C4495"/>
    <w:rsid w:val="001C47C8"/>
    <w:rsid w:val="001C4BA0"/>
    <w:rsid w:val="001C4C82"/>
    <w:rsid w:val="001C54DF"/>
    <w:rsid w:val="001C57DB"/>
    <w:rsid w:val="001C5C6F"/>
    <w:rsid w:val="001C5FC3"/>
    <w:rsid w:val="001C69C6"/>
    <w:rsid w:val="001C6CE5"/>
    <w:rsid w:val="001C763A"/>
    <w:rsid w:val="001C7756"/>
    <w:rsid w:val="001C79BB"/>
    <w:rsid w:val="001D0331"/>
    <w:rsid w:val="001D066D"/>
    <w:rsid w:val="001D0F14"/>
    <w:rsid w:val="001D12AD"/>
    <w:rsid w:val="001D16D1"/>
    <w:rsid w:val="001D18FE"/>
    <w:rsid w:val="001D1A0F"/>
    <w:rsid w:val="001D1DF8"/>
    <w:rsid w:val="001D1ED4"/>
    <w:rsid w:val="001D22DD"/>
    <w:rsid w:val="001D2444"/>
    <w:rsid w:val="001D2550"/>
    <w:rsid w:val="001D2849"/>
    <w:rsid w:val="001D332F"/>
    <w:rsid w:val="001D34DD"/>
    <w:rsid w:val="001D3874"/>
    <w:rsid w:val="001D388D"/>
    <w:rsid w:val="001D43F3"/>
    <w:rsid w:val="001D4676"/>
    <w:rsid w:val="001D478C"/>
    <w:rsid w:val="001D554F"/>
    <w:rsid w:val="001D5857"/>
    <w:rsid w:val="001D62A2"/>
    <w:rsid w:val="001D6509"/>
    <w:rsid w:val="001D66BA"/>
    <w:rsid w:val="001D6F3E"/>
    <w:rsid w:val="001D741F"/>
    <w:rsid w:val="001D74F9"/>
    <w:rsid w:val="001D755C"/>
    <w:rsid w:val="001E050A"/>
    <w:rsid w:val="001E0685"/>
    <w:rsid w:val="001E09A8"/>
    <w:rsid w:val="001E0E8A"/>
    <w:rsid w:val="001E1490"/>
    <w:rsid w:val="001E1673"/>
    <w:rsid w:val="001E1930"/>
    <w:rsid w:val="001E1985"/>
    <w:rsid w:val="001E1CB0"/>
    <w:rsid w:val="001E1D54"/>
    <w:rsid w:val="001E21FA"/>
    <w:rsid w:val="001E2242"/>
    <w:rsid w:val="001E235D"/>
    <w:rsid w:val="001E2663"/>
    <w:rsid w:val="001E2802"/>
    <w:rsid w:val="001E28AE"/>
    <w:rsid w:val="001E2D8B"/>
    <w:rsid w:val="001E310B"/>
    <w:rsid w:val="001E3668"/>
    <w:rsid w:val="001E3870"/>
    <w:rsid w:val="001E3B85"/>
    <w:rsid w:val="001E3BCF"/>
    <w:rsid w:val="001E4887"/>
    <w:rsid w:val="001E4C33"/>
    <w:rsid w:val="001E4D67"/>
    <w:rsid w:val="001E5602"/>
    <w:rsid w:val="001E570E"/>
    <w:rsid w:val="001E5999"/>
    <w:rsid w:val="001E624A"/>
    <w:rsid w:val="001E6367"/>
    <w:rsid w:val="001E642F"/>
    <w:rsid w:val="001E6561"/>
    <w:rsid w:val="001E69D7"/>
    <w:rsid w:val="001E711B"/>
    <w:rsid w:val="001E73DC"/>
    <w:rsid w:val="001E7784"/>
    <w:rsid w:val="001E7BD9"/>
    <w:rsid w:val="001E7BE5"/>
    <w:rsid w:val="001F06AA"/>
    <w:rsid w:val="001F0736"/>
    <w:rsid w:val="001F1186"/>
    <w:rsid w:val="001F11EF"/>
    <w:rsid w:val="001F1363"/>
    <w:rsid w:val="001F13C1"/>
    <w:rsid w:val="001F1544"/>
    <w:rsid w:val="001F1846"/>
    <w:rsid w:val="001F18E6"/>
    <w:rsid w:val="001F192A"/>
    <w:rsid w:val="001F19BE"/>
    <w:rsid w:val="001F24DE"/>
    <w:rsid w:val="001F2A94"/>
    <w:rsid w:val="001F2C51"/>
    <w:rsid w:val="001F2CCD"/>
    <w:rsid w:val="001F2FC7"/>
    <w:rsid w:val="001F3596"/>
    <w:rsid w:val="001F36F7"/>
    <w:rsid w:val="001F379E"/>
    <w:rsid w:val="001F4290"/>
    <w:rsid w:val="001F4683"/>
    <w:rsid w:val="001F5271"/>
    <w:rsid w:val="001F54B3"/>
    <w:rsid w:val="001F5731"/>
    <w:rsid w:val="001F574E"/>
    <w:rsid w:val="001F5905"/>
    <w:rsid w:val="001F5EDC"/>
    <w:rsid w:val="001F6938"/>
    <w:rsid w:val="001F6C2D"/>
    <w:rsid w:val="001F7145"/>
    <w:rsid w:val="001F7567"/>
    <w:rsid w:val="001F77BB"/>
    <w:rsid w:val="001F7A18"/>
    <w:rsid w:val="001F7E29"/>
    <w:rsid w:val="0020011E"/>
    <w:rsid w:val="002003E1"/>
    <w:rsid w:val="002007E1"/>
    <w:rsid w:val="00200D23"/>
    <w:rsid w:val="00200E82"/>
    <w:rsid w:val="00200F30"/>
    <w:rsid w:val="00201121"/>
    <w:rsid w:val="002011B9"/>
    <w:rsid w:val="002014BD"/>
    <w:rsid w:val="00201531"/>
    <w:rsid w:val="0020163A"/>
    <w:rsid w:val="0020164B"/>
    <w:rsid w:val="00201852"/>
    <w:rsid w:val="00201CCC"/>
    <w:rsid w:val="0020242F"/>
    <w:rsid w:val="00202584"/>
    <w:rsid w:val="00202DFE"/>
    <w:rsid w:val="00202E4E"/>
    <w:rsid w:val="00203488"/>
    <w:rsid w:val="00203607"/>
    <w:rsid w:val="0020377F"/>
    <w:rsid w:val="00203B17"/>
    <w:rsid w:val="00203CD2"/>
    <w:rsid w:val="002040FB"/>
    <w:rsid w:val="00204252"/>
    <w:rsid w:val="00204332"/>
    <w:rsid w:val="002044AD"/>
    <w:rsid w:val="00204679"/>
    <w:rsid w:val="00204C81"/>
    <w:rsid w:val="00204EA6"/>
    <w:rsid w:val="002053BA"/>
    <w:rsid w:val="0020551D"/>
    <w:rsid w:val="002055A3"/>
    <w:rsid w:val="002055C6"/>
    <w:rsid w:val="002057DB"/>
    <w:rsid w:val="00205CFD"/>
    <w:rsid w:val="00205D39"/>
    <w:rsid w:val="00205D7E"/>
    <w:rsid w:val="00205E6B"/>
    <w:rsid w:val="00205E72"/>
    <w:rsid w:val="00205F5C"/>
    <w:rsid w:val="00206145"/>
    <w:rsid w:val="00206267"/>
    <w:rsid w:val="002073FC"/>
    <w:rsid w:val="002077E1"/>
    <w:rsid w:val="002078C8"/>
    <w:rsid w:val="00207961"/>
    <w:rsid w:val="00207DB9"/>
    <w:rsid w:val="002105A0"/>
    <w:rsid w:val="002106FF"/>
    <w:rsid w:val="00211F76"/>
    <w:rsid w:val="0021247E"/>
    <w:rsid w:val="002125B7"/>
    <w:rsid w:val="00212D6D"/>
    <w:rsid w:val="002135BB"/>
    <w:rsid w:val="002138A8"/>
    <w:rsid w:val="00213F66"/>
    <w:rsid w:val="00214649"/>
    <w:rsid w:val="002149A1"/>
    <w:rsid w:val="00214BC4"/>
    <w:rsid w:val="00214DEF"/>
    <w:rsid w:val="00214E5C"/>
    <w:rsid w:val="0021502E"/>
    <w:rsid w:val="0021529E"/>
    <w:rsid w:val="002154EF"/>
    <w:rsid w:val="00215D6E"/>
    <w:rsid w:val="00215E9E"/>
    <w:rsid w:val="0021610A"/>
    <w:rsid w:val="00216882"/>
    <w:rsid w:val="0021697F"/>
    <w:rsid w:val="00216CD9"/>
    <w:rsid w:val="0021700D"/>
    <w:rsid w:val="00217EE3"/>
    <w:rsid w:val="0022019B"/>
    <w:rsid w:val="00221013"/>
    <w:rsid w:val="002211A3"/>
    <w:rsid w:val="00221522"/>
    <w:rsid w:val="0022156B"/>
    <w:rsid w:val="00221DF9"/>
    <w:rsid w:val="002220BA"/>
    <w:rsid w:val="002230E6"/>
    <w:rsid w:val="0022324A"/>
    <w:rsid w:val="002232BB"/>
    <w:rsid w:val="0022412E"/>
    <w:rsid w:val="00224671"/>
    <w:rsid w:val="00224915"/>
    <w:rsid w:val="00224D3E"/>
    <w:rsid w:val="00224F66"/>
    <w:rsid w:val="002253F1"/>
    <w:rsid w:val="002256C1"/>
    <w:rsid w:val="00225739"/>
    <w:rsid w:val="00225857"/>
    <w:rsid w:val="00225CED"/>
    <w:rsid w:val="00225FBA"/>
    <w:rsid w:val="00226C1D"/>
    <w:rsid w:val="002270AA"/>
    <w:rsid w:val="002271F2"/>
    <w:rsid w:val="0022763C"/>
    <w:rsid w:val="002276A2"/>
    <w:rsid w:val="00230248"/>
    <w:rsid w:val="002308F5"/>
    <w:rsid w:val="00230FD4"/>
    <w:rsid w:val="00231012"/>
    <w:rsid w:val="002310BB"/>
    <w:rsid w:val="002310D8"/>
    <w:rsid w:val="002311D2"/>
    <w:rsid w:val="002313E3"/>
    <w:rsid w:val="00231649"/>
    <w:rsid w:val="00231801"/>
    <w:rsid w:val="00231946"/>
    <w:rsid w:val="00231A8F"/>
    <w:rsid w:val="00231DC3"/>
    <w:rsid w:val="00231E03"/>
    <w:rsid w:val="00231F8F"/>
    <w:rsid w:val="00232277"/>
    <w:rsid w:val="002323BA"/>
    <w:rsid w:val="00232765"/>
    <w:rsid w:val="0023334F"/>
    <w:rsid w:val="002336B8"/>
    <w:rsid w:val="0023373E"/>
    <w:rsid w:val="0023378D"/>
    <w:rsid w:val="00233CE0"/>
    <w:rsid w:val="00233EC9"/>
    <w:rsid w:val="00234245"/>
    <w:rsid w:val="00234A6A"/>
    <w:rsid w:val="00234C6E"/>
    <w:rsid w:val="00234E5E"/>
    <w:rsid w:val="00235266"/>
    <w:rsid w:val="002359D6"/>
    <w:rsid w:val="002361AA"/>
    <w:rsid w:val="0023623B"/>
    <w:rsid w:val="00236268"/>
    <w:rsid w:val="0023698C"/>
    <w:rsid w:val="002369AC"/>
    <w:rsid w:val="002369B2"/>
    <w:rsid w:val="00236A8D"/>
    <w:rsid w:val="002371B1"/>
    <w:rsid w:val="00237CEF"/>
    <w:rsid w:val="00240265"/>
    <w:rsid w:val="002406AD"/>
    <w:rsid w:val="00240A1E"/>
    <w:rsid w:val="00240E00"/>
    <w:rsid w:val="00240E0E"/>
    <w:rsid w:val="00241301"/>
    <w:rsid w:val="00241341"/>
    <w:rsid w:val="00241793"/>
    <w:rsid w:val="00241A36"/>
    <w:rsid w:val="00241DDF"/>
    <w:rsid w:val="002427C5"/>
    <w:rsid w:val="00242D90"/>
    <w:rsid w:val="00243040"/>
    <w:rsid w:val="00243244"/>
    <w:rsid w:val="00243298"/>
    <w:rsid w:val="0024339E"/>
    <w:rsid w:val="002436A4"/>
    <w:rsid w:val="002437A2"/>
    <w:rsid w:val="00243AB7"/>
    <w:rsid w:val="00243D6C"/>
    <w:rsid w:val="00243E7B"/>
    <w:rsid w:val="0024414F"/>
    <w:rsid w:val="002442DD"/>
    <w:rsid w:val="00244FF2"/>
    <w:rsid w:val="0024502E"/>
    <w:rsid w:val="00245567"/>
    <w:rsid w:val="00245B1F"/>
    <w:rsid w:val="00246280"/>
    <w:rsid w:val="002466A4"/>
    <w:rsid w:val="00246AC6"/>
    <w:rsid w:val="0024701E"/>
    <w:rsid w:val="0024731F"/>
    <w:rsid w:val="002478E2"/>
    <w:rsid w:val="00247E4C"/>
    <w:rsid w:val="00247FF8"/>
    <w:rsid w:val="00250540"/>
    <w:rsid w:val="00250C2B"/>
    <w:rsid w:val="00250DF0"/>
    <w:rsid w:val="00251045"/>
    <w:rsid w:val="002513B4"/>
    <w:rsid w:val="0025141E"/>
    <w:rsid w:val="00251B93"/>
    <w:rsid w:val="00251BC7"/>
    <w:rsid w:val="00251C10"/>
    <w:rsid w:val="00251C6E"/>
    <w:rsid w:val="00251C95"/>
    <w:rsid w:val="00251FF1"/>
    <w:rsid w:val="002522F6"/>
    <w:rsid w:val="00252606"/>
    <w:rsid w:val="00252AE7"/>
    <w:rsid w:val="0025354A"/>
    <w:rsid w:val="002535E6"/>
    <w:rsid w:val="00253625"/>
    <w:rsid w:val="0025387C"/>
    <w:rsid w:val="00253B1D"/>
    <w:rsid w:val="002540E5"/>
    <w:rsid w:val="0025430E"/>
    <w:rsid w:val="0025441D"/>
    <w:rsid w:val="00254735"/>
    <w:rsid w:val="00254A92"/>
    <w:rsid w:val="00254C2B"/>
    <w:rsid w:val="00254C5D"/>
    <w:rsid w:val="00254D18"/>
    <w:rsid w:val="00254DA3"/>
    <w:rsid w:val="002552B8"/>
    <w:rsid w:val="00255459"/>
    <w:rsid w:val="00255D49"/>
    <w:rsid w:val="002561D5"/>
    <w:rsid w:val="00256365"/>
    <w:rsid w:val="00256442"/>
    <w:rsid w:val="0025645E"/>
    <w:rsid w:val="00256CDB"/>
    <w:rsid w:val="00256DB2"/>
    <w:rsid w:val="00256F17"/>
    <w:rsid w:val="00257C67"/>
    <w:rsid w:val="00257E28"/>
    <w:rsid w:val="00260219"/>
    <w:rsid w:val="002602BC"/>
    <w:rsid w:val="002604EA"/>
    <w:rsid w:val="002607CE"/>
    <w:rsid w:val="00260C55"/>
    <w:rsid w:val="002616A7"/>
    <w:rsid w:val="002616C2"/>
    <w:rsid w:val="002616CD"/>
    <w:rsid w:val="00261EEE"/>
    <w:rsid w:val="0026261D"/>
    <w:rsid w:val="002629DF"/>
    <w:rsid w:val="002631E1"/>
    <w:rsid w:val="00263A87"/>
    <w:rsid w:val="00263EEF"/>
    <w:rsid w:val="002641E8"/>
    <w:rsid w:val="0026462E"/>
    <w:rsid w:val="002646E0"/>
    <w:rsid w:val="002649E9"/>
    <w:rsid w:val="00264FE3"/>
    <w:rsid w:val="00265110"/>
    <w:rsid w:val="00265278"/>
    <w:rsid w:val="00265354"/>
    <w:rsid w:val="0026554D"/>
    <w:rsid w:val="00265742"/>
    <w:rsid w:val="00265A46"/>
    <w:rsid w:val="00265BCC"/>
    <w:rsid w:val="00266869"/>
    <w:rsid w:val="002668E9"/>
    <w:rsid w:val="00266BEB"/>
    <w:rsid w:val="00266C0E"/>
    <w:rsid w:val="00266F8A"/>
    <w:rsid w:val="0026703F"/>
    <w:rsid w:val="00267480"/>
    <w:rsid w:val="00267CB5"/>
    <w:rsid w:val="00267F74"/>
    <w:rsid w:val="00267FA3"/>
    <w:rsid w:val="002700E2"/>
    <w:rsid w:val="002709A2"/>
    <w:rsid w:val="0027122F"/>
    <w:rsid w:val="00271282"/>
    <w:rsid w:val="00271A04"/>
    <w:rsid w:val="00271CE4"/>
    <w:rsid w:val="0027212E"/>
    <w:rsid w:val="0027221B"/>
    <w:rsid w:val="0027268F"/>
    <w:rsid w:val="00273605"/>
    <w:rsid w:val="00273885"/>
    <w:rsid w:val="002738F7"/>
    <w:rsid w:val="00273A30"/>
    <w:rsid w:val="00273B31"/>
    <w:rsid w:val="00273DC2"/>
    <w:rsid w:val="00274535"/>
    <w:rsid w:val="00274953"/>
    <w:rsid w:val="00274C57"/>
    <w:rsid w:val="00275CF7"/>
    <w:rsid w:val="00275DF9"/>
    <w:rsid w:val="00275FA8"/>
    <w:rsid w:val="00275FB2"/>
    <w:rsid w:val="00276163"/>
    <w:rsid w:val="00276C61"/>
    <w:rsid w:val="00276CAC"/>
    <w:rsid w:val="00276E86"/>
    <w:rsid w:val="002778FD"/>
    <w:rsid w:val="00277B0D"/>
    <w:rsid w:val="00277CE6"/>
    <w:rsid w:val="002802E4"/>
    <w:rsid w:val="002805DC"/>
    <w:rsid w:val="00280620"/>
    <w:rsid w:val="00280701"/>
    <w:rsid w:val="002810A2"/>
    <w:rsid w:val="00281322"/>
    <w:rsid w:val="00281B8E"/>
    <w:rsid w:val="00281BC0"/>
    <w:rsid w:val="00282AEC"/>
    <w:rsid w:val="00282BEE"/>
    <w:rsid w:val="00283828"/>
    <w:rsid w:val="0028386D"/>
    <w:rsid w:val="002838B9"/>
    <w:rsid w:val="00283CC5"/>
    <w:rsid w:val="00283DF7"/>
    <w:rsid w:val="00283F0D"/>
    <w:rsid w:val="00284463"/>
    <w:rsid w:val="002845E4"/>
    <w:rsid w:val="00284D7F"/>
    <w:rsid w:val="00284D9A"/>
    <w:rsid w:val="00284DA7"/>
    <w:rsid w:val="00284FF0"/>
    <w:rsid w:val="002850D4"/>
    <w:rsid w:val="002855BA"/>
    <w:rsid w:val="00285C91"/>
    <w:rsid w:val="00285FFB"/>
    <w:rsid w:val="002863C9"/>
    <w:rsid w:val="00286450"/>
    <w:rsid w:val="002865C5"/>
    <w:rsid w:val="002867C5"/>
    <w:rsid w:val="00286A93"/>
    <w:rsid w:val="00286E02"/>
    <w:rsid w:val="00287073"/>
    <w:rsid w:val="002874FC"/>
    <w:rsid w:val="00287538"/>
    <w:rsid w:val="00287EA2"/>
    <w:rsid w:val="0029062C"/>
    <w:rsid w:val="00290CB7"/>
    <w:rsid w:val="00291125"/>
    <w:rsid w:val="0029162D"/>
    <w:rsid w:val="0029185B"/>
    <w:rsid w:val="00291B8E"/>
    <w:rsid w:val="00291CFC"/>
    <w:rsid w:val="002921FD"/>
    <w:rsid w:val="0029253E"/>
    <w:rsid w:val="00292611"/>
    <w:rsid w:val="00292AC2"/>
    <w:rsid w:val="00292D8A"/>
    <w:rsid w:val="0029421A"/>
    <w:rsid w:val="00294341"/>
    <w:rsid w:val="00294476"/>
    <w:rsid w:val="00294A9B"/>
    <w:rsid w:val="00294AE5"/>
    <w:rsid w:val="00294D8B"/>
    <w:rsid w:val="002950C2"/>
    <w:rsid w:val="002959B9"/>
    <w:rsid w:val="00295D12"/>
    <w:rsid w:val="002961F8"/>
    <w:rsid w:val="0029657F"/>
    <w:rsid w:val="0029663D"/>
    <w:rsid w:val="002966AA"/>
    <w:rsid w:val="0029686A"/>
    <w:rsid w:val="00296911"/>
    <w:rsid w:val="002969DB"/>
    <w:rsid w:val="00296B4C"/>
    <w:rsid w:val="00296C5F"/>
    <w:rsid w:val="0029714E"/>
    <w:rsid w:val="0029757F"/>
    <w:rsid w:val="00297FAC"/>
    <w:rsid w:val="002A03AC"/>
    <w:rsid w:val="002A058F"/>
    <w:rsid w:val="002A0AC8"/>
    <w:rsid w:val="002A1035"/>
    <w:rsid w:val="002A1127"/>
    <w:rsid w:val="002A133A"/>
    <w:rsid w:val="002A185A"/>
    <w:rsid w:val="002A1B38"/>
    <w:rsid w:val="002A21F5"/>
    <w:rsid w:val="002A2629"/>
    <w:rsid w:val="002A30C2"/>
    <w:rsid w:val="002A32C5"/>
    <w:rsid w:val="002A3545"/>
    <w:rsid w:val="002A35DF"/>
    <w:rsid w:val="002A36B5"/>
    <w:rsid w:val="002A3955"/>
    <w:rsid w:val="002A39A0"/>
    <w:rsid w:val="002A46DE"/>
    <w:rsid w:val="002A4B7C"/>
    <w:rsid w:val="002A4FB5"/>
    <w:rsid w:val="002A5D9C"/>
    <w:rsid w:val="002A62D1"/>
    <w:rsid w:val="002A631E"/>
    <w:rsid w:val="002A6624"/>
    <w:rsid w:val="002A6630"/>
    <w:rsid w:val="002A67D1"/>
    <w:rsid w:val="002A69BA"/>
    <w:rsid w:val="002A6EA7"/>
    <w:rsid w:val="002A702B"/>
    <w:rsid w:val="002A732A"/>
    <w:rsid w:val="002A73CB"/>
    <w:rsid w:val="002A78B8"/>
    <w:rsid w:val="002B007C"/>
    <w:rsid w:val="002B008B"/>
    <w:rsid w:val="002B029D"/>
    <w:rsid w:val="002B04CB"/>
    <w:rsid w:val="002B04D3"/>
    <w:rsid w:val="002B07C6"/>
    <w:rsid w:val="002B0A7A"/>
    <w:rsid w:val="002B0BDC"/>
    <w:rsid w:val="002B125B"/>
    <w:rsid w:val="002B1F70"/>
    <w:rsid w:val="002B2268"/>
    <w:rsid w:val="002B22AF"/>
    <w:rsid w:val="002B241F"/>
    <w:rsid w:val="002B2476"/>
    <w:rsid w:val="002B24F9"/>
    <w:rsid w:val="002B2B69"/>
    <w:rsid w:val="002B2EC8"/>
    <w:rsid w:val="002B3556"/>
    <w:rsid w:val="002B3B9F"/>
    <w:rsid w:val="002B4050"/>
    <w:rsid w:val="002B40E1"/>
    <w:rsid w:val="002B4992"/>
    <w:rsid w:val="002B4EB8"/>
    <w:rsid w:val="002B5646"/>
    <w:rsid w:val="002B5BF5"/>
    <w:rsid w:val="002B5C4B"/>
    <w:rsid w:val="002B6099"/>
    <w:rsid w:val="002B681D"/>
    <w:rsid w:val="002B69B3"/>
    <w:rsid w:val="002B73AC"/>
    <w:rsid w:val="002B7422"/>
    <w:rsid w:val="002B76A4"/>
    <w:rsid w:val="002B78C9"/>
    <w:rsid w:val="002B7A63"/>
    <w:rsid w:val="002B7E19"/>
    <w:rsid w:val="002C01AB"/>
    <w:rsid w:val="002C034F"/>
    <w:rsid w:val="002C049F"/>
    <w:rsid w:val="002C08DE"/>
    <w:rsid w:val="002C11D5"/>
    <w:rsid w:val="002C11E7"/>
    <w:rsid w:val="002C1311"/>
    <w:rsid w:val="002C1517"/>
    <w:rsid w:val="002C1CBC"/>
    <w:rsid w:val="002C1E85"/>
    <w:rsid w:val="002C1F1D"/>
    <w:rsid w:val="002C22C6"/>
    <w:rsid w:val="002C24F2"/>
    <w:rsid w:val="002C25FD"/>
    <w:rsid w:val="002C27BD"/>
    <w:rsid w:val="002C2D7E"/>
    <w:rsid w:val="002C3071"/>
    <w:rsid w:val="002C32E2"/>
    <w:rsid w:val="002C352F"/>
    <w:rsid w:val="002C35AF"/>
    <w:rsid w:val="002C373E"/>
    <w:rsid w:val="002C38BB"/>
    <w:rsid w:val="002C39ED"/>
    <w:rsid w:val="002C4038"/>
    <w:rsid w:val="002C42CF"/>
    <w:rsid w:val="002C44F5"/>
    <w:rsid w:val="002C45F1"/>
    <w:rsid w:val="002C554A"/>
    <w:rsid w:val="002C56D6"/>
    <w:rsid w:val="002C5E82"/>
    <w:rsid w:val="002C5FBA"/>
    <w:rsid w:val="002C60C8"/>
    <w:rsid w:val="002C60D8"/>
    <w:rsid w:val="002C64B9"/>
    <w:rsid w:val="002C6E90"/>
    <w:rsid w:val="002C74C4"/>
    <w:rsid w:val="002C7530"/>
    <w:rsid w:val="002C7939"/>
    <w:rsid w:val="002C7A27"/>
    <w:rsid w:val="002D0028"/>
    <w:rsid w:val="002D03C0"/>
    <w:rsid w:val="002D0AE7"/>
    <w:rsid w:val="002D0D1D"/>
    <w:rsid w:val="002D18E2"/>
    <w:rsid w:val="002D24F2"/>
    <w:rsid w:val="002D2A49"/>
    <w:rsid w:val="002D2ED6"/>
    <w:rsid w:val="002D31C7"/>
    <w:rsid w:val="002D36A1"/>
    <w:rsid w:val="002D36E4"/>
    <w:rsid w:val="002D36EB"/>
    <w:rsid w:val="002D37BE"/>
    <w:rsid w:val="002D3D0D"/>
    <w:rsid w:val="002D3E3A"/>
    <w:rsid w:val="002D4035"/>
    <w:rsid w:val="002D44D7"/>
    <w:rsid w:val="002D4DA0"/>
    <w:rsid w:val="002D51FD"/>
    <w:rsid w:val="002D591F"/>
    <w:rsid w:val="002D5DE5"/>
    <w:rsid w:val="002D5E24"/>
    <w:rsid w:val="002D6326"/>
    <w:rsid w:val="002D6981"/>
    <w:rsid w:val="002D6E97"/>
    <w:rsid w:val="002D72A1"/>
    <w:rsid w:val="002D73F7"/>
    <w:rsid w:val="002E01A0"/>
    <w:rsid w:val="002E049C"/>
    <w:rsid w:val="002E0673"/>
    <w:rsid w:val="002E0B15"/>
    <w:rsid w:val="002E111B"/>
    <w:rsid w:val="002E11BC"/>
    <w:rsid w:val="002E1711"/>
    <w:rsid w:val="002E1BFE"/>
    <w:rsid w:val="002E1C83"/>
    <w:rsid w:val="002E1EE2"/>
    <w:rsid w:val="002E210B"/>
    <w:rsid w:val="002E2145"/>
    <w:rsid w:val="002E24D9"/>
    <w:rsid w:val="002E2EFB"/>
    <w:rsid w:val="002E2FB1"/>
    <w:rsid w:val="002E37BE"/>
    <w:rsid w:val="002E3835"/>
    <w:rsid w:val="002E3846"/>
    <w:rsid w:val="002E46E8"/>
    <w:rsid w:val="002E4B47"/>
    <w:rsid w:val="002E515E"/>
    <w:rsid w:val="002E540B"/>
    <w:rsid w:val="002E5524"/>
    <w:rsid w:val="002E5967"/>
    <w:rsid w:val="002E5996"/>
    <w:rsid w:val="002E5E79"/>
    <w:rsid w:val="002E5ED4"/>
    <w:rsid w:val="002E6B84"/>
    <w:rsid w:val="002E708A"/>
    <w:rsid w:val="002E7292"/>
    <w:rsid w:val="002E7DF8"/>
    <w:rsid w:val="002F12D8"/>
    <w:rsid w:val="002F1361"/>
    <w:rsid w:val="002F15F7"/>
    <w:rsid w:val="002F1641"/>
    <w:rsid w:val="002F176B"/>
    <w:rsid w:val="002F1E6A"/>
    <w:rsid w:val="002F28B5"/>
    <w:rsid w:val="002F2B5C"/>
    <w:rsid w:val="002F2BD1"/>
    <w:rsid w:val="002F2D02"/>
    <w:rsid w:val="002F31A5"/>
    <w:rsid w:val="002F3653"/>
    <w:rsid w:val="002F373C"/>
    <w:rsid w:val="002F385B"/>
    <w:rsid w:val="002F3A66"/>
    <w:rsid w:val="002F3E87"/>
    <w:rsid w:val="002F3FD0"/>
    <w:rsid w:val="002F464A"/>
    <w:rsid w:val="002F4920"/>
    <w:rsid w:val="002F4B3B"/>
    <w:rsid w:val="002F4B4C"/>
    <w:rsid w:val="002F5216"/>
    <w:rsid w:val="002F530A"/>
    <w:rsid w:val="002F6085"/>
    <w:rsid w:val="002F622D"/>
    <w:rsid w:val="002F64F0"/>
    <w:rsid w:val="002F69AE"/>
    <w:rsid w:val="002F711C"/>
    <w:rsid w:val="002F75C4"/>
    <w:rsid w:val="002F765E"/>
    <w:rsid w:val="002F7689"/>
    <w:rsid w:val="002F76F7"/>
    <w:rsid w:val="002F794E"/>
    <w:rsid w:val="003000F1"/>
    <w:rsid w:val="003005AE"/>
    <w:rsid w:val="00300B28"/>
    <w:rsid w:val="003018C3"/>
    <w:rsid w:val="003019D9"/>
    <w:rsid w:val="00301C87"/>
    <w:rsid w:val="00301D46"/>
    <w:rsid w:val="00301DFE"/>
    <w:rsid w:val="00301E8E"/>
    <w:rsid w:val="003026F5"/>
    <w:rsid w:val="00302A5C"/>
    <w:rsid w:val="00302D9E"/>
    <w:rsid w:val="00302E87"/>
    <w:rsid w:val="003032D0"/>
    <w:rsid w:val="0030391F"/>
    <w:rsid w:val="00303A75"/>
    <w:rsid w:val="00303F7F"/>
    <w:rsid w:val="003042B4"/>
    <w:rsid w:val="0030432E"/>
    <w:rsid w:val="003050EB"/>
    <w:rsid w:val="00305281"/>
    <w:rsid w:val="003053BA"/>
    <w:rsid w:val="00305523"/>
    <w:rsid w:val="003061B2"/>
    <w:rsid w:val="00306293"/>
    <w:rsid w:val="003065A6"/>
    <w:rsid w:val="003065D7"/>
    <w:rsid w:val="0030665F"/>
    <w:rsid w:val="00306904"/>
    <w:rsid w:val="00307087"/>
    <w:rsid w:val="003071FF"/>
    <w:rsid w:val="00307E15"/>
    <w:rsid w:val="00307E67"/>
    <w:rsid w:val="0031015A"/>
    <w:rsid w:val="003102B5"/>
    <w:rsid w:val="00310DBF"/>
    <w:rsid w:val="00310E20"/>
    <w:rsid w:val="00310ED8"/>
    <w:rsid w:val="00310F39"/>
    <w:rsid w:val="003114E2"/>
    <w:rsid w:val="00311B13"/>
    <w:rsid w:val="00311B78"/>
    <w:rsid w:val="00311E0C"/>
    <w:rsid w:val="00311F2B"/>
    <w:rsid w:val="00312288"/>
    <w:rsid w:val="00312988"/>
    <w:rsid w:val="003130D5"/>
    <w:rsid w:val="00313DCB"/>
    <w:rsid w:val="00314279"/>
    <w:rsid w:val="0031489B"/>
    <w:rsid w:val="00314E41"/>
    <w:rsid w:val="00316007"/>
    <w:rsid w:val="0031600A"/>
    <w:rsid w:val="00316074"/>
    <w:rsid w:val="0031642D"/>
    <w:rsid w:val="0031655F"/>
    <w:rsid w:val="003168E5"/>
    <w:rsid w:val="00317400"/>
    <w:rsid w:val="0031760C"/>
    <w:rsid w:val="003178F8"/>
    <w:rsid w:val="00317E50"/>
    <w:rsid w:val="003202EF"/>
    <w:rsid w:val="0032047F"/>
    <w:rsid w:val="0032104E"/>
    <w:rsid w:val="003213E1"/>
    <w:rsid w:val="00321638"/>
    <w:rsid w:val="003217FA"/>
    <w:rsid w:val="00322069"/>
    <w:rsid w:val="003220BA"/>
    <w:rsid w:val="0032215E"/>
    <w:rsid w:val="0032270A"/>
    <w:rsid w:val="00322AE8"/>
    <w:rsid w:val="00322FF3"/>
    <w:rsid w:val="00323328"/>
    <w:rsid w:val="003236E0"/>
    <w:rsid w:val="00323BE2"/>
    <w:rsid w:val="00323E31"/>
    <w:rsid w:val="00324016"/>
    <w:rsid w:val="003246D1"/>
    <w:rsid w:val="00324C94"/>
    <w:rsid w:val="00325066"/>
    <w:rsid w:val="00325387"/>
    <w:rsid w:val="00325C0B"/>
    <w:rsid w:val="00326127"/>
    <w:rsid w:val="00326322"/>
    <w:rsid w:val="00326F3D"/>
    <w:rsid w:val="00326F9C"/>
    <w:rsid w:val="00327364"/>
    <w:rsid w:val="00327839"/>
    <w:rsid w:val="00327C9E"/>
    <w:rsid w:val="003309A3"/>
    <w:rsid w:val="00330B32"/>
    <w:rsid w:val="0033112B"/>
    <w:rsid w:val="0033126A"/>
    <w:rsid w:val="003312AC"/>
    <w:rsid w:val="0033131A"/>
    <w:rsid w:val="00331377"/>
    <w:rsid w:val="003317A0"/>
    <w:rsid w:val="0033192E"/>
    <w:rsid w:val="00331952"/>
    <w:rsid w:val="00331B2F"/>
    <w:rsid w:val="00331C0E"/>
    <w:rsid w:val="00331E25"/>
    <w:rsid w:val="00332910"/>
    <w:rsid w:val="00332945"/>
    <w:rsid w:val="00332A0C"/>
    <w:rsid w:val="00332B77"/>
    <w:rsid w:val="00332C53"/>
    <w:rsid w:val="00333374"/>
    <w:rsid w:val="00333723"/>
    <w:rsid w:val="003339CB"/>
    <w:rsid w:val="00333B7F"/>
    <w:rsid w:val="00334097"/>
    <w:rsid w:val="003342C6"/>
    <w:rsid w:val="00334495"/>
    <w:rsid w:val="003344CA"/>
    <w:rsid w:val="0033463E"/>
    <w:rsid w:val="00334A18"/>
    <w:rsid w:val="00334D42"/>
    <w:rsid w:val="003357D9"/>
    <w:rsid w:val="003358F0"/>
    <w:rsid w:val="003359E3"/>
    <w:rsid w:val="00335B8F"/>
    <w:rsid w:val="00336CEB"/>
    <w:rsid w:val="00337435"/>
    <w:rsid w:val="00337B36"/>
    <w:rsid w:val="00337B57"/>
    <w:rsid w:val="00337BF3"/>
    <w:rsid w:val="00337E5D"/>
    <w:rsid w:val="00337E9E"/>
    <w:rsid w:val="00337ED0"/>
    <w:rsid w:val="00340086"/>
    <w:rsid w:val="0034044A"/>
    <w:rsid w:val="003404A4"/>
    <w:rsid w:val="0034098F"/>
    <w:rsid w:val="00340A84"/>
    <w:rsid w:val="00341106"/>
    <w:rsid w:val="00341B55"/>
    <w:rsid w:val="0034237F"/>
    <w:rsid w:val="00342479"/>
    <w:rsid w:val="0034284A"/>
    <w:rsid w:val="003428E7"/>
    <w:rsid w:val="00342960"/>
    <w:rsid w:val="00342AED"/>
    <w:rsid w:val="00342C7D"/>
    <w:rsid w:val="003433F2"/>
    <w:rsid w:val="00343783"/>
    <w:rsid w:val="00343992"/>
    <w:rsid w:val="00344101"/>
    <w:rsid w:val="00344126"/>
    <w:rsid w:val="0034412D"/>
    <w:rsid w:val="003450FF"/>
    <w:rsid w:val="0034520A"/>
    <w:rsid w:val="00345245"/>
    <w:rsid w:val="003454FD"/>
    <w:rsid w:val="003457C1"/>
    <w:rsid w:val="00345860"/>
    <w:rsid w:val="00345A47"/>
    <w:rsid w:val="0034611A"/>
    <w:rsid w:val="003462BA"/>
    <w:rsid w:val="00346D61"/>
    <w:rsid w:val="00346E8D"/>
    <w:rsid w:val="0034709D"/>
    <w:rsid w:val="003472F9"/>
    <w:rsid w:val="003478DD"/>
    <w:rsid w:val="0034797C"/>
    <w:rsid w:val="00347D1E"/>
    <w:rsid w:val="003500A5"/>
    <w:rsid w:val="00350B5E"/>
    <w:rsid w:val="00350C9A"/>
    <w:rsid w:val="00350FC6"/>
    <w:rsid w:val="003512B1"/>
    <w:rsid w:val="0035136E"/>
    <w:rsid w:val="0035142E"/>
    <w:rsid w:val="00351979"/>
    <w:rsid w:val="00351A3D"/>
    <w:rsid w:val="00352560"/>
    <w:rsid w:val="00352858"/>
    <w:rsid w:val="00352BE1"/>
    <w:rsid w:val="00352CB7"/>
    <w:rsid w:val="00352D4B"/>
    <w:rsid w:val="00353048"/>
    <w:rsid w:val="00353179"/>
    <w:rsid w:val="003532E7"/>
    <w:rsid w:val="00353DB3"/>
    <w:rsid w:val="00353E76"/>
    <w:rsid w:val="00353E85"/>
    <w:rsid w:val="00353ED5"/>
    <w:rsid w:val="00353F25"/>
    <w:rsid w:val="003543EA"/>
    <w:rsid w:val="00354771"/>
    <w:rsid w:val="00354E37"/>
    <w:rsid w:val="00355259"/>
    <w:rsid w:val="003556D8"/>
    <w:rsid w:val="00355AF3"/>
    <w:rsid w:val="00355C9F"/>
    <w:rsid w:val="00355D07"/>
    <w:rsid w:val="00355EAD"/>
    <w:rsid w:val="00356649"/>
    <w:rsid w:val="00356961"/>
    <w:rsid w:val="00356C60"/>
    <w:rsid w:val="00356C9E"/>
    <w:rsid w:val="00356F15"/>
    <w:rsid w:val="00356F68"/>
    <w:rsid w:val="003570D9"/>
    <w:rsid w:val="0035756D"/>
    <w:rsid w:val="00357676"/>
    <w:rsid w:val="003576D6"/>
    <w:rsid w:val="003577E2"/>
    <w:rsid w:val="00357E6F"/>
    <w:rsid w:val="0036012A"/>
    <w:rsid w:val="003605A8"/>
    <w:rsid w:val="003605BC"/>
    <w:rsid w:val="0036076A"/>
    <w:rsid w:val="00361414"/>
    <w:rsid w:val="00361D39"/>
    <w:rsid w:val="003623A1"/>
    <w:rsid w:val="0036290B"/>
    <w:rsid w:val="0036298A"/>
    <w:rsid w:val="003631EF"/>
    <w:rsid w:val="003639CB"/>
    <w:rsid w:val="00363B11"/>
    <w:rsid w:val="00364FB7"/>
    <w:rsid w:val="00365105"/>
    <w:rsid w:val="0036541F"/>
    <w:rsid w:val="00365B65"/>
    <w:rsid w:val="00365BE4"/>
    <w:rsid w:val="00365FBD"/>
    <w:rsid w:val="0036615D"/>
    <w:rsid w:val="00366BD4"/>
    <w:rsid w:val="00366DFA"/>
    <w:rsid w:val="0036761C"/>
    <w:rsid w:val="003676E7"/>
    <w:rsid w:val="0036792E"/>
    <w:rsid w:val="003701AA"/>
    <w:rsid w:val="0037056D"/>
    <w:rsid w:val="00370614"/>
    <w:rsid w:val="00370B4C"/>
    <w:rsid w:val="00370E74"/>
    <w:rsid w:val="0037143D"/>
    <w:rsid w:val="00372156"/>
    <w:rsid w:val="00372695"/>
    <w:rsid w:val="00372765"/>
    <w:rsid w:val="00372E05"/>
    <w:rsid w:val="00372E29"/>
    <w:rsid w:val="0037339E"/>
    <w:rsid w:val="0037342E"/>
    <w:rsid w:val="003735C7"/>
    <w:rsid w:val="00373630"/>
    <w:rsid w:val="00373763"/>
    <w:rsid w:val="0037381C"/>
    <w:rsid w:val="003738A5"/>
    <w:rsid w:val="00373AFD"/>
    <w:rsid w:val="00373C75"/>
    <w:rsid w:val="00373E65"/>
    <w:rsid w:val="00373FAB"/>
    <w:rsid w:val="003742D4"/>
    <w:rsid w:val="00374A0F"/>
    <w:rsid w:val="00374B95"/>
    <w:rsid w:val="00374F53"/>
    <w:rsid w:val="003756A7"/>
    <w:rsid w:val="00375887"/>
    <w:rsid w:val="0037596F"/>
    <w:rsid w:val="003759A3"/>
    <w:rsid w:val="00375E1D"/>
    <w:rsid w:val="00376264"/>
    <w:rsid w:val="00376791"/>
    <w:rsid w:val="00376927"/>
    <w:rsid w:val="003772FD"/>
    <w:rsid w:val="00377762"/>
    <w:rsid w:val="0037779E"/>
    <w:rsid w:val="00377848"/>
    <w:rsid w:val="00377853"/>
    <w:rsid w:val="00377A71"/>
    <w:rsid w:val="00377C2A"/>
    <w:rsid w:val="00377E76"/>
    <w:rsid w:val="003801C6"/>
    <w:rsid w:val="003807FD"/>
    <w:rsid w:val="00380906"/>
    <w:rsid w:val="00380962"/>
    <w:rsid w:val="0038105C"/>
    <w:rsid w:val="00381154"/>
    <w:rsid w:val="003815EF"/>
    <w:rsid w:val="00381845"/>
    <w:rsid w:val="0038199B"/>
    <w:rsid w:val="003819D6"/>
    <w:rsid w:val="003819E3"/>
    <w:rsid w:val="00382A01"/>
    <w:rsid w:val="00382E32"/>
    <w:rsid w:val="003836BA"/>
    <w:rsid w:val="003839F0"/>
    <w:rsid w:val="00383A68"/>
    <w:rsid w:val="00384ADF"/>
    <w:rsid w:val="00384F42"/>
    <w:rsid w:val="00384FE1"/>
    <w:rsid w:val="00385B1F"/>
    <w:rsid w:val="00386074"/>
    <w:rsid w:val="003861EC"/>
    <w:rsid w:val="003861F0"/>
    <w:rsid w:val="003865F7"/>
    <w:rsid w:val="00386633"/>
    <w:rsid w:val="00386BD0"/>
    <w:rsid w:val="00386D80"/>
    <w:rsid w:val="0038761B"/>
    <w:rsid w:val="0038799B"/>
    <w:rsid w:val="00387A37"/>
    <w:rsid w:val="00387E7C"/>
    <w:rsid w:val="00390214"/>
    <w:rsid w:val="003907D8"/>
    <w:rsid w:val="00390BFA"/>
    <w:rsid w:val="00391365"/>
    <w:rsid w:val="003914EF"/>
    <w:rsid w:val="00391703"/>
    <w:rsid w:val="003923B3"/>
    <w:rsid w:val="003924D9"/>
    <w:rsid w:val="0039289E"/>
    <w:rsid w:val="003928A0"/>
    <w:rsid w:val="003928D4"/>
    <w:rsid w:val="00392C0C"/>
    <w:rsid w:val="0039374B"/>
    <w:rsid w:val="003938C8"/>
    <w:rsid w:val="003939DD"/>
    <w:rsid w:val="00393B82"/>
    <w:rsid w:val="00394137"/>
    <w:rsid w:val="003948C9"/>
    <w:rsid w:val="00394B9A"/>
    <w:rsid w:val="00394DC9"/>
    <w:rsid w:val="00394EC2"/>
    <w:rsid w:val="0039597B"/>
    <w:rsid w:val="00395BDF"/>
    <w:rsid w:val="003960CC"/>
    <w:rsid w:val="003960DF"/>
    <w:rsid w:val="0039670D"/>
    <w:rsid w:val="003967A0"/>
    <w:rsid w:val="00396934"/>
    <w:rsid w:val="003969E8"/>
    <w:rsid w:val="00396D59"/>
    <w:rsid w:val="00397031"/>
    <w:rsid w:val="003A0177"/>
    <w:rsid w:val="003A0315"/>
    <w:rsid w:val="003A0790"/>
    <w:rsid w:val="003A0D4F"/>
    <w:rsid w:val="003A139B"/>
    <w:rsid w:val="003A178F"/>
    <w:rsid w:val="003A1C88"/>
    <w:rsid w:val="003A2171"/>
    <w:rsid w:val="003A2233"/>
    <w:rsid w:val="003A2FE1"/>
    <w:rsid w:val="003A3028"/>
    <w:rsid w:val="003A3703"/>
    <w:rsid w:val="003A3816"/>
    <w:rsid w:val="003A3B43"/>
    <w:rsid w:val="003A3E54"/>
    <w:rsid w:val="003A3FA5"/>
    <w:rsid w:val="003A4135"/>
    <w:rsid w:val="003A51F8"/>
    <w:rsid w:val="003A5945"/>
    <w:rsid w:val="003A5A8A"/>
    <w:rsid w:val="003A5CC8"/>
    <w:rsid w:val="003A5DD4"/>
    <w:rsid w:val="003A5FD6"/>
    <w:rsid w:val="003A6993"/>
    <w:rsid w:val="003A6CA5"/>
    <w:rsid w:val="003A6DC4"/>
    <w:rsid w:val="003A6F12"/>
    <w:rsid w:val="003A7642"/>
    <w:rsid w:val="003A7651"/>
    <w:rsid w:val="003A779A"/>
    <w:rsid w:val="003B00F3"/>
    <w:rsid w:val="003B0211"/>
    <w:rsid w:val="003B07A3"/>
    <w:rsid w:val="003B08FB"/>
    <w:rsid w:val="003B0AF6"/>
    <w:rsid w:val="003B0B4C"/>
    <w:rsid w:val="003B1020"/>
    <w:rsid w:val="003B1187"/>
    <w:rsid w:val="003B11E6"/>
    <w:rsid w:val="003B2161"/>
    <w:rsid w:val="003B2329"/>
    <w:rsid w:val="003B36B6"/>
    <w:rsid w:val="003B37CF"/>
    <w:rsid w:val="003B3B9F"/>
    <w:rsid w:val="003B3E0C"/>
    <w:rsid w:val="003B4012"/>
    <w:rsid w:val="003B4279"/>
    <w:rsid w:val="003B442F"/>
    <w:rsid w:val="003B4883"/>
    <w:rsid w:val="003B4930"/>
    <w:rsid w:val="003B4CFC"/>
    <w:rsid w:val="003B5147"/>
    <w:rsid w:val="003B535C"/>
    <w:rsid w:val="003B53F1"/>
    <w:rsid w:val="003B5552"/>
    <w:rsid w:val="003B59F9"/>
    <w:rsid w:val="003B5D4D"/>
    <w:rsid w:val="003B6181"/>
    <w:rsid w:val="003B626D"/>
    <w:rsid w:val="003B647F"/>
    <w:rsid w:val="003B6929"/>
    <w:rsid w:val="003B6D0D"/>
    <w:rsid w:val="003B6EB4"/>
    <w:rsid w:val="003B74B8"/>
    <w:rsid w:val="003B75F5"/>
    <w:rsid w:val="003B77FD"/>
    <w:rsid w:val="003B7A96"/>
    <w:rsid w:val="003C0103"/>
    <w:rsid w:val="003C04ED"/>
    <w:rsid w:val="003C06B3"/>
    <w:rsid w:val="003C08F5"/>
    <w:rsid w:val="003C0F4C"/>
    <w:rsid w:val="003C1828"/>
    <w:rsid w:val="003C1CE7"/>
    <w:rsid w:val="003C1EBC"/>
    <w:rsid w:val="003C20FA"/>
    <w:rsid w:val="003C23ED"/>
    <w:rsid w:val="003C3414"/>
    <w:rsid w:val="003C3434"/>
    <w:rsid w:val="003C351E"/>
    <w:rsid w:val="003C3A63"/>
    <w:rsid w:val="003C3ED1"/>
    <w:rsid w:val="003C3F61"/>
    <w:rsid w:val="003C467B"/>
    <w:rsid w:val="003C4A07"/>
    <w:rsid w:val="003C4A77"/>
    <w:rsid w:val="003C4B74"/>
    <w:rsid w:val="003C4E52"/>
    <w:rsid w:val="003C523F"/>
    <w:rsid w:val="003C5365"/>
    <w:rsid w:val="003C5526"/>
    <w:rsid w:val="003C5CAE"/>
    <w:rsid w:val="003C5EAB"/>
    <w:rsid w:val="003C5EEC"/>
    <w:rsid w:val="003C6642"/>
    <w:rsid w:val="003C6679"/>
    <w:rsid w:val="003C6DA8"/>
    <w:rsid w:val="003C7361"/>
    <w:rsid w:val="003C73A0"/>
    <w:rsid w:val="003C7670"/>
    <w:rsid w:val="003C775D"/>
    <w:rsid w:val="003C775E"/>
    <w:rsid w:val="003C7BF7"/>
    <w:rsid w:val="003D058F"/>
    <w:rsid w:val="003D0A3C"/>
    <w:rsid w:val="003D1B1A"/>
    <w:rsid w:val="003D1BB4"/>
    <w:rsid w:val="003D1E6D"/>
    <w:rsid w:val="003D27AC"/>
    <w:rsid w:val="003D2CD7"/>
    <w:rsid w:val="003D2E32"/>
    <w:rsid w:val="003D376F"/>
    <w:rsid w:val="003D3D6F"/>
    <w:rsid w:val="003D3EF8"/>
    <w:rsid w:val="003D402C"/>
    <w:rsid w:val="003D454E"/>
    <w:rsid w:val="003D4833"/>
    <w:rsid w:val="003D4ECF"/>
    <w:rsid w:val="003D541A"/>
    <w:rsid w:val="003D5766"/>
    <w:rsid w:val="003D6743"/>
    <w:rsid w:val="003D687B"/>
    <w:rsid w:val="003D68AD"/>
    <w:rsid w:val="003D6D66"/>
    <w:rsid w:val="003D6FE7"/>
    <w:rsid w:val="003D748F"/>
    <w:rsid w:val="003D7C43"/>
    <w:rsid w:val="003D7EB7"/>
    <w:rsid w:val="003E037E"/>
    <w:rsid w:val="003E07C3"/>
    <w:rsid w:val="003E1590"/>
    <w:rsid w:val="003E1FC9"/>
    <w:rsid w:val="003E2E08"/>
    <w:rsid w:val="003E3436"/>
    <w:rsid w:val="003E34A6"/>
    <w:rsid w:val="003E3786"/>
    <w:rsid w:val="003E37A3"/>
    <w:rsid w:val="003E3929"/>
    <w:rsid w:val="003E3B6E"/>
    <w:rsid w:val="003E4B5C"/>
    <w:rsid w:val="003E4C45"/>
    <w:rsid w:val="003E5408"/>
    <w:rsid w:val="003E5707"/>
    <w:rsid w:val="003E5741"/>
    <w:rsid w:val="003E5B66"/>
    <w:rsid w:val="003E5DDC"/>
    <w:rsid w:val="003E634B"/>
    <w:rsid w:val="003E6981"/>
    <w:rsid w:val="003E756C"/>
    <w:rsid w:val="003E79F2"/>
    <w:rsid w:val="003E7B22"/>
    <w:rsid w:val="003E7BEE"/>
    <w:rsid w:val="003F02AF"/>
    <w:rsid w:val="003F070D"/>
    <w:rsid w:val="003F0B89"/>
    <w:rsid w:val="003F0F33"/>
    <w:rsid w:val="003F1308"/>
    <w:rsid w:val="003F1937"/>
    <w:rsid w:val="003F1F2E"/>
    <w:rsid w:val="003F2030"/>
    <w:rsid w:val="003F2572"/>
    <w:rsid w:val="003F2764"/>
    <w:rsid w:val="003F2E1E"/>
    <w:rsid w:val="003F2EC2"/>
    <w:rsid w:val="003F354C"/>
    <w:rsid w:val="003F355D"/>
    <w:rsid w:val="003F39C3"/>
    <w:rsid w:val="003F4098"/>
    <w:rsid w:val="003F4124"/>
    <w:rsid w:val="003F4612"/>
    <w:rsid w:val="003F4670"/>
    <w:rsid w:val="003F4BC3"/>
    <w:rsid w:val="003F578D"/>
    <w:rsid w:val="003F5D74"/>
    <w:rsid w:val="003F5DB6"/>
    <w:rsid w:val="003F5E41"/>
    <w:rsid w:val="003F5E62"/>
    <w:rsid w:val="003F6497"/>
    <w:rsid w:val="003F668C"/>
    <w:rsid w:val="003F6F2B"/>
    <w:rsid w:val="003F71B1"/>
    <w:rsid w:val="003F7298"/>
    <w:rsid w:val="003F77A6"/>
    <w:rsid w:val="004002BD"/>
    <w:rsid w:val="00400509"/>
    <w:rsid w:val="004006AF"/>
    <w:rsid w:val="004014E9"/>
    <w:rsid w:val="0040180B"/>
    <w:rsid w:val="004018D4"/>
    <w:rsid w:val="00401AC8"/>
    <w:rsid w:val="00402266"/>
    <w:rsid w:val="00402CE5"/>
    <w:rsid w:val="0040308F"/>
    <w:rsid w:val="00403270"/>
    <w:rsid w:val="0040335D"/>
    <w:rsid w:val="004034C4"/>
    <w:rsid w:val="00403803"/>
    <w:rsid w:val="004039D1"/>
    <w:rsid w:val="00403D0B"/>
    <w:rsid w:val="00403F9A"/>
    <w:rsid w:val="0040410D"/>
    <w:rsid w:val="00404EA9"/>
    <w:rsid w:val="00404F32"/>
    <w:rsid w:val="004059D4"/>
    <w:rsid w:val="00405B02"/>
    <w:rsid w:val="00405B76"/>
    <w:rsid w:val="00406269"/>
    <w:rsid w:val="00406534"/>
    <w:rsid w:val="00406805"/>
    <w:rsid w:val="0040683D"/>
    <w:rsid w:val="00406D85"/>
    <w:rsid w:val="00406F92"/>
    <w:rsid w:val="0040771F"/>
    <w:rsid w:val="0040791B"/>
    <w:rsid w:val="00407BDC"/>
    <w:rsid w:val="00407D61"/>
    <w:rsid w:val="00407E57"/>
    <w:rsid w:val="00410009"/>
    <w:rsid w:val="0041013D"/>
    <w:rsid w:val="00410426"/>
    <w:rsid w:val="0041081A"/>
    <w:rsid w:val="00410D33"/>
    <w:rsid w:val="004110A2"/>
    <w:rsid w:val="004116E6"/>
    <w:rsid w:val="004117AB"/>
    <w:rsid w:val="0041182A"/>
    <w:rsid w:val="0041187D"/>
    <w:rsid w:val="00411FFA"/>
    <w:rsid w:val="00412723"/>
    <w:rsid w:val="00412A84"/>
    <w:rsid w:val="00412DAE"/>
    <w:rsid w:val="00412EEB"/>
    <w:rsid w:val="004130D7"/>
    <w:rsid w:val="00413443"/>
    <w:rsid w:val="00414352"/>
    <w:rsid w:val="004147A1"/>
    <w:rsid w:val="00414AF4"/>
    <w:rsid w:val="00415549"/>
    <w:rsid w:val="00415974"/>
    <w:rsid w:val="00415A4B"/>
    <w:rsid w:val="00415CA1"/>
    <w:rsid w:val="00416C10"/>
    <w:rsid w:val="00416FA6"/>
    <w:rsid w:val="00417274"/>
    <w:rsid w:val="00417661"/>
    <w:rsid w:val="00417A14"/>
    <w:rsid w:val="00421179"/>
    <w:rsid w:val="004218D4"/>
    <w:rsid w:val="00421927"/>
    <w:rsid w:val="00422EB4"/>
    <w:rsid w:val="0042321E"/>
    <w:rsid w:val="00423372"/>
    <w:rsid w:val="004233EE"/>
    <w:rsid w:val="00423521"/>
    <w:rsid w:val="00424141"/>
    <w:rsid w:val="004244B5"/>
    <w:rsid w:val="00424A5B"/>
    <w:rsid w:val="00424AAC"/>
    <w:rsid w:val="00425623"/>
    <w:rsid w:val="00425CE7"/>
    <w:rsid w:val="004262A7"/>
    <w:rsid w:val="0042653C"/>
    <w:rsid w:val="00426711"/>
    <w:rsid w:val="0042676D"/>
    <w:rsid w:val="004269FA"/>
    <w:rsid w:val="00426C65"/>
    <w:rsid w:val="0042708C"/>
    <w:rsid w:val="004271F6"/>
    <w:rsid w:val="004274CC"/>
    <w:rsid w:val="004275F1"/>
    <w:rsid w:val="00427D04"/>
    <w:rsid w:val="004305F0"/>
    <w:rsid w:val="00430B77"/>
    <w:rsid w:val="004313DD"/>
    <w:rsid w:val="00431A46"/>
    <w:rsid w:val="00431BBB"/>
    <w:rsid w:val="00431C65"/>
    <w:rsid w:val="004325DD"/>
    <w:rsid w:val="004327AB"/>
    <w:rsid w:val="00432CF8"/>
    <w:rsid w:val="00433352"/>
    <w:rsid w:val="004338AA"/>
    <w:rsid w:val="004339FF"/>
    <w:rsid w:val="00433A55"/>
    <w:rsid w:val="00433C46"/>
    <w:rsid w:val="00434357"/>
    <w:rsid w:val="0043436A"/>
    <w:rsid w:val="0043492C"/>
    <w:rsid w:val="00434B3B"/>
    <w:rsid w:val="004350B1"/>
    <w:rsid w:val="00435262"/>
    <w:rsid w:val="004352F1"/>
    <w:rsid w:val="004353C6"/>
    <w:rsid w:val="0043548B"/>
    <w:rsid w:val="00435918"/>
    <w:rsid w:val="00435B42"/>
    <w:rsid w:val="00435F6B"/>
    <w:rsid w:val="00436878"/>
    <w:rsid w:val="004368DA"/>
    <w:rsid w:val="00437BA6"/>
    <w:rsid w:val="00437FDD"/>
    <w:rsid w:val="0044010B"/>
    <w:rsid w:val="00440994"/>
    <w:rsid w:val="00440F03"/>
    <w:rsid w:val="0044142B"/>
    <w:rsid w:val="00441E29"/>
    <w:rsid w:val="00442234"/>
    <w:rsid w:val="00442A31"/>
    <w:rsid w:val="0044328E"/>
    <w:rsid w:val="0044355B"/>
    <w:rsid w:val="00443901"/>
    <w:rsid w:val="00444133"/>
    <w:rsid w:val="0044432C"/>
    <w:rsid w:val="004443CC"/>
    <w:rsid w:val="0044455B"/>
    <w:rsid w:val="004448A7"/>
    <w:rsid w:val="00444B1F"/>
    <w:rsid w:val="0044520B"/>
    <w:rsid w:val="004453DC"/>
    <w:rsid w:val="0044572C"/>
    <w:rsid w:val="00445955"/>
    <w:rsid w:val="00445F45"/>
    <w:rsid w:val="004466F5"/>
    <w:rsid w:val="00446A96"/>
    <w:rsid w:val="00446B28"/>
    <w:rsid w:val="00446D68"/>
    <w:rsid w:val="00447352"/>
    <w:rsid w:val="00447379"/>
    <w:rsid w:val="0044776F"/>
    <w:rsid w:val="00447A4D"/>
    <w:rsid w:val="00447C5C"/>
    <w:rsid w:val="00447E48"/>
    <w:rsid w:val="00450273"/>
    <w:rsid w:val="0045096A"/>
    <w:rsid w:val="00450CB1"/>
    <w:rsid w:val="00450E2C"/>
    <w:rsid w:val="00451540"/>
    <w:rsid w:val="0045181A"/>
    <w:rsid w:val="004526BD"/>
    <w:rsid w:val="004526C7"/>
    <w:rsid w:val="00452B3A"/>
    <w:rsid w:val="00452F3F"/>
    <w:rsid w:val="00453094"/>
    <w:rsid w:val="004530CD"/>
    <w:rsid w:val="004535AD"/>
    <w:rsid w:val="00453BB2"/>
    <w:rsid w:val="00453C2A"/>
    <w:rsid w:val="00454484"/>
    <w:rsid w:val="00454E88"/>
    <w:rsid w:val="00455495"/>
    <w:rsid w:val="00455CC5"/>
    <w:rsid w:val="00456518"/>
    <w:rsid w:val="004566B6"/>
    <w:rsid w:val="00456AC1"/>
    <w:rsid w:val="00456B02"/>
    <w:rsid w:val="00456DCD"/>
    <w:rsid w:val="004573A4"/>
    <w:rsid w:val="004575CB"/>
    <w:rsid w:val="004576E8"/>
    <w:rsid w:val="00457A60"/>
    <w:rsid w:val="00457C81"/>
    <w:rsid w:val="00460049"/>
    <w:rsid w:val="00460156"/>
    <w:rsid w:val="00460300"/>
    <w:rsid w:val="0046065D"/>
    <w:rsid w:val="00460CA3"/>
    <w:rsid w:val="0046111B"/>
    <w:rsid w:val="004616F6"/>
    <w:rsid w:val="00461851"/>
    <w:rsid w:val="00461D1E"/>
    <w:rsid w:val="00461F43"/>
    <w:rsid w:val="00462345"/>
    <w:rsid w:val="004624A5"/>
    <w:rsid w:val="004624E4"/>
    <w:rsid w:val="004626F1"/>
    <w:rsid w:val="00462985"/>
    <w:rsid w:val="00462B1D"/>
    <w:rsid w:val="0046308E"/>
    <w:rsid w:val="00463114"/>
    <w:rsid w:val="004631FE"/>
    <w:rsid w:val="0046336D"/>
    <w:rsid w:val="004637E7"/>
    <w:rsid w:val="00463B91"/>
    <w:rsid w:val="004641FD"/>
    <w:rsid w:val="0046503D"/>
    <w:rsid w:val="0046542D"/>
    <w:rsid w:val="0046547C"/>
    <w:rsid w:val="0046605A"/>
    <w:rsid w:val="004664CE"/>
    <w:rsid w:val="004666AC"/>
    <w:rsid w:val="004668A7"/>
    <w:rsid w:val="00466E51"/>
    <w:rsid w:val="00467187"/>
    <w:rsid w:val="00467722"/>
    <w:rsid w:val="004678C7"/>
    <w:rsid w:val="00470992"/>
    <w:rsid w:val="0047119C"/>
    <w:rsid w:val="0047144F"/>
    <w:rsid w:val="00471B9D"/>
    <w:rsid w:val="00471F19"/>
    <w:rsid w:val="004731CB"/>
    <w:rsid w:val="004732AD"/>
    <w:rsid w:val="004742A8"/>
    <w:rsid w:val="00474856"/>
    <w:rsid w:val="00474B8E"/>
    <w:rsid w:val="00475189"/>
    <w:rsid w:val="00475B73"/>
    <w:rsid w:val="004766B6"/>
    <w:rsid w:val="004768AF"/>
    <w:rsid w:val="00476FA2"/>
    <w:rsid w:val="004774C6"/>
    <w:rsid w:val="0047768B"/>
    <w:rsid w:val="0047782C"/>
    <w:rsid w:val="00477E55"/>
    <w:rsid w:val="004806B4"/>
    <w:rsid w:val="004807B0"/>
    <w:rsid w:val="00480CCE"/>
    <w:rsid w:val="00480DD5"/>
    <w:rsid w:val="00480EFF"/>
    <w:rsid w:val="00480FB5"/>
    <w:rsid w:val="00481060"/>
    <w:rsid w:val="004811B7"/>
    <w:rsid w:val="0048125F"/>
    <w:rsid w:val="00481267"/>
    <w:rsid w:val="0048127F"/>
    <w:rsid w:val="0048144B"/>
    <w:rsid w:val="004814DD"/>
    <w:rsid w:val="00481620"/>
    <w:rsid w:val="0048194C"/>
    <w:rsid w:val="004820B1"/>
    <w:rsid w:val="00482146"/>
    <w:rsid w:val="00482EA0"/>
    <w:rsid w:val="00483261"/>
    <w:rsid w:val="00483404"/>
    <w:rsid w:val="0048354C"/>
    <w:rsid w:val="0048393E"/>
    <w:rsid w:val="00483A9D"/>
    <w:rsid w:val="0048465A"/>
    <w:rsid w:val="0048485C"/>
    <w:rsid w:val="0048489C"/>
    <w:rsid w:val="004849C8"/>
    <w:rsid w:val="00484D21"/>
    <w:rsid w:val="00485599"/>
    <w:rsid w:val="004857A1"/>
    <w:rsid w:val="00485CCD"/>
    <w:rsid w:val="00485E11"/>
    <w:rsid w:val="00485EA0"/>
    <w:rsid w:val="00486385"/>
    <w:rsid w:val="00486392"/>
    <w:rsid w:val="00486A49"/>
    <w:rsid w:val="00486CBA"/>
    <w:rsid w:val="00486CD8"/>
    <w:rsid w:val="004874E0"/>
    <w:rsid w:val="00487994"/>
    <w:rsid w:val="00487B3B"/>
    <w:rsid w:val="004903D6"/>
    <w:rsid w:val="00490A57"/>
    <w:rsid w:val="00490A9A"/>
    <w:rsid w:val="00490DE4"/>
    <w:rsid w:val="004910F3"/>
    <w:rsid w:val="004911D9"/>
    <w:rsid w:val="0049183C"/>
    <w:rsid w:val="004920C2"/>
    <w:rsid w:val="00492301"/>
    <w:rsid w:val="00492DF8"/>
    <w:rsid w:val="00493CA4"/>
    <w:rsid w:val="00493CD2"/>
    <w:rsid w:val="00493F93"/>
    <w:rsid w:val="004946AF"/>
    <w:rsid w:val="00494996"/>
    <w:rsid w:val="004951AC"/>
    <w:rsid w:val="00495480"/>
    <w:rsid w:val="004963F1"/>
    <w:rsid w:val="00496BA8"/>
    <w:rsid w:val="00497234"/>
    <w:rsid w:val="0049744D"/>
    <w:rsid w:val="004976F7"/>
    <w:rsid w:val="00497A7D"/>
    <w:rsid w:val="00497EB8"/>
    <w:rsid w:val="004A004B"/>
    <w:rsid w:val="004A01FA"/>
    <w:rsid w:val="004A077E"/>
    <w:rsid w:val="004A0BA1"/>
    <w:rsid w:val="004A0CE0"/>
    <w:rsid w:val="004A0F1C"/>
    <w:rsid w:val="004A0FCD"/>
    <w:rsid w:val="004A103D"/>
    <w:rsid w:val="004A1158"/>
    <w:rsid w:val="004A14B4"/>
    <w:rsid w:val="004A17DC"/>
    <w:rsid w:val="004A19FB"/>
    <w:rsid w:val="004A1BCF"/>
    <w:rsid w:val="004A1C8C"/>
    <w:rsid w:val="004A20EB"/>
    <w:rsid w:val="004A212D"/>
    <w:rsid w:val="004A2283"/>
    <w:rsid w:val="004A2495"/>
    <w:rsid w:val="004A265E"/>
    <w:rsid w:val="004A297F"/>
    <w:rsid w:val="004A2AA3"/>
    <w:rsid w:val="004A3072"/>
    <w:rsid w:val="004A3390"/>
    <w:rsid w:val="004A3B45"/>
    <w:rsid w:val="004A4B42"/>
    <w:rsid w:val="004A52A2"/>
    <w:rsid w:val="004A5F2A"/>
    <w:rsid w:val="004A6198"/>
    <w:rsid w:val="004A61C8"/>
    <w:rsid w:val="004A6DE2"/>
    <w:rsid w:val="004A6EA4"/>
    <w:rsid w:val="004A70FB"/>
    <w:rsid w:val="004A72C4"/>
    <w:rsid w:val="004A7544"/>
    <w:rsid w:val="004A7D3C"/>
    <w:rsid w:val="004A7DC5"/>
    <w:rsid w:val="004A7F3F"/>
    <w:rsid w:val="004B0B80"/>
    <w:rsid w:val="004B13A9"/>
    <w:rsid w:val="004B1425"/>
    <w:rsid w:val="004B1843"/>
    <w:rsid w:val="004B2AF3"/>
    <w:rsid w:val="004B2B1F"/>
    <w:rsid w:val="004B3252"/>
    <w:rsid w:val="004B336D"/>
    <w:rsid w:val="004B3C99"/>
    <w:rsid w:val="004B3D3E"/>
    <w:rsid w:val="004B3ECF"/>
    <w:rsid w:val="004B4223"/>
    <w:rsid w:val="004B487D"/>
    <w:rsid w:val="004B4A7B"/>
    <w:rsid w:val="004B4C26"/>
    <w:rsid w:val="004B56DB"/>
    <w:rsid w:val="004B5BCD"/>
    <w:rsid w:val="004B5F4F"/>
    <w:rsid w:val="004B6443"/>
    <w:rsid w:val="004B65DD"/>
    <w:rsid w:val="004B6781"/>
    <w:rsid w:val="004B6D91"/>
    <w:rsid w:val="004B6FCE"/>
    <w:rsid w:val="004C09B1"/>
    <w:rsid w:val="004C0EB3"/>
    <w:rsid w:val="004C0F96"/>
    <w:rsid w:val="004C161B"/>
    <w:rsid w:val="004C232F"/>
    <w:rsid w:val="004C23C2"/>
    <w:rsid w:val="004C2419"/>
    <w:rsid w:val="004C2F3B"/>
    <w:rsid w:val="004C314A"/>
    <w:rsid w:val="004C34A0"/>
    <w:rsid w:val="004C3504"/>
    <w:rsid w:val="004C3743"/>
    <w:rsid w:val="004C430C"/>
    <w:rsid w:val="004C4921"/>
    <w:rsid w:val="004C4A16"/>
    <w:rsid w:val="004C4B28"/>
    <w:rsid w:val="004C4C8E"/>
    <w:rsid w:val="004C4D54"/>
    <w:rsid w:val="004C4F78"/>
    <w:rsid w:val="004C533C"/>
    <w:rsid w:val="004C5638"/>
    <w:rsid w:val="004C5A8B"/>
    <w:rsid w:val="004C5EB9"/>
    <w:rsid w:val="004C5EE1"/>
    <w:rsid w:val="004C6052"/>
    <w:rsid w:val="004C633B"/>
    <w:rsid w:val="004C6650"/>
    <w:rsid w:val="004C694D"/>
    <w:rsid w:val="004C6ECA"/>
    <w:rsid w:val="004C75EF"/>
    <w:rsid w:val="004C7B82"/>
    <w:rsid w:val="004C7B88"/>
    <w:rsid w:val="004C7D67"/>
    <w:rsid w:val="004C7E22"/>
    <w:rsid w:val="004C7E28"/>
    <w:rsid w:val="004C7E2C"/>
    <w:rsid w:val="004D03F8"/>
    <w:rsid w:val="004D0490"/>
    <w:rsid w:val="004D0AD1"/>
    <w:rsid w:val="004D0FDA"/>
    <w:rsid w:val="004D126B"/>
    <w:rsid w:val="004D1513"/>
    <w:rsid w:val="004D1C59"/>
    <w:rsid w:val="004D1DCF"/>
    <w:rsid w:val="004D1E40"/>
    <w:rsid w:val="004D27AB"/>
    <w:rsid w:val="004D283D"/>
    <w:rsid w:val="004D2EA2"/>
    <w:rsid w:val="004D3682"/>
    <w:rsid w:val="004D37A4"/>
    <w:rsid w:val="004D3995"/>
    <w:rsid w:val="004D4183"/>
    <w:rsid w:val="004D4197"/>
    <w:rsid w:val="004D4306"/>
    <w:rsid w:val="004D4AA7"/>
    <w:rsid w:val="004D4C35"/>
    <w:rsid w:val="004D500D"/>
    <w:rsid w:val="004D5769"/>
    <w:rsid w:val="004D5792"/>
    <w:rsid w:val="004D59EA"/>
    <w:rsid w:val="004D5E1C"/>
    <w:rsid w:val="004D5FFA"/>
    <w:rsid w:val="004D649C"/>
    <w:rsid w:val="004D685F"/>
    <w:rsid w:val="004D6A3C"/>
    <w:rsid w:val="004D6D2D"/>
    <w:rsid w:val="004D74D2"/>
    <w:rsid w:val="004D7827"/>
    <w:rsid w:val="004D7B37"/>
    <w:rsid w:val="004D7C8D"/>
    <w:rsid w:val="004D7F71"/>
    <w:rsid w:val="004D7FA8"/>
    <w:rsid w:val="004E01B8"/>
    <w:rsid w:val="004E0604"/>
    <w:rsid w:val="004E0738"/>
    <w:rsid w:val="004E0950"/>
    <w:rsid w:val="004E0A5F"/>
    <w:rsid w:val="004E0DB3"/>
    <w:rsid w:val="004E0E9B"/>
    <w:rsid w:val="004E0F18"/>
    <w:rsid w:val="004E16B9"/>
    <w:rsid w:val="004E18CB"/>
    <w:rsid w:val="004E1A8F"/>
    <w:rsid w:val="004E1BA4"/>
    <w:rsid w:val="004E1DB7"/>
    <w:rsid w:val="004E2164"/>
    <w:rsid w:val="004E2408"/>
    <w:rsid w:val="004E25E5"/>
    <w:rsid w:val="004E2646"/>
    <w:rsid w:val="004E28FB"/>
    <w:rsid w:val="004E2E75"/>
    <w:rsid w:val="004E3884"/>
    <w:rsid w:val="004E4095"/>
    <w:rsid w:val="004E412A"/>
    <w:rsid w:val="004E413F"/>
    <w:rsid w:val="004E4348"/>
    <w:rsid w:val="004E464A"/>
    <w:rsid w:val="004E4723"/>
    <w:rsid w:val="004E4C3B"/>
    <w:rsid w:val="004E4C70"/>
    <w:rsid w:val="004E4E57"/>
    <w:rsid w:val="004E4FB8"/>
    <w:rsid w:val="004E5490"/>
    <w:rsid w:val="004E6169"/>
    <w:rsid w:val="004E6CCC"/>
    <w:rsid w:val="004E6EB2"/>
    <w:rsid w:val="004E6F0F"/>
    <w:rsid w:val="004E703E"/>
    <w:rsid w:val="004E70D8"/>
    <w:rsid w:val="004E76F2"/>
    <w:rsid w:val="004E7F8F"/>
    <w:rsid w:val="004F030D"/>
    <w:rsid w:val="004F04EA"/>
    <w:rsid w:val="004F082A"/>
    <w:rsid w:val="004F0BE1"/>
    <w:rsid w:val="004F0E30"/>
    <w:rsid w:val="004F1263"/>
    <w:rsid w:val="004F15B4"/>
    <w:rsid w:val="004F1EBE"/>
    <w:rsid w:val="004F1F8E"/>
    <w:rsid w:val="004F2198"/>
    <w:rsid w:val="004F275F"/>
    <w:rsid w:val="004F2D77"/>
    <w:rsid w:val="004F35F2"/>
    <w:rsid w:val="004F3B38"/>
    <w:rsid w:val="004F3C8D"/>
    <w:rsid w:val="004F3FE9"/>
    <w:rsid w:val="004F4C1C"/>
    <w:rsid w:val="004F4C43"/>
    <w:rsid w:val="004F4D32"/>
    <w:rsid w:val="004F4DAD"/>
    <w:rsid w:val="004F4F48"/>
    <w:rsid w:val="004F4F74"/>
    <w:rsid w:val="004F5C73"/>
    <w:rsid w:val="004F60D3"/>
    <w:rsid w:val="004F67AF"/>
    <w:rsid w:val="004F6BA1"/>
    <w:rsid w:val="004F6BCA"/>
    <w:rsid w:val="004F752E"/>
    <w:rsid w:val="004F76EE"/>
    <w:rsid w:val="004F778C"/>
    <w:rsid w:val="004F78D4"/>
    <w:rsid w:val="005007EC"/>
    <w:rsid w:val="00500875"/>
    <w:rsid w:val="00500B39"/>
    <w:rsid w:val="005013B1"/>
    <w:rsid w:val="00501662"/>
    <w:rsid w:val="00501D0C"/>
    <w:rsid w:val="005028E0"/>
    <w:rsid w:val="00502A71"/>
    <w:rsid w:val="00502C70"/>
    <w:rsid w:val="00502D33"/>
    <w:rsid w:val="00503140"/>
    <w:rsid w:val="005035A4"/>
    <w:rsid w:val="00503FF1"/>
    <w:rsid w:val="00504D5A"/>
    <w:rsid w:val="00504FA5"/>
    <w:rsid w:val="00505305"/>
    <w:rsid w:val="00505569"/>
    <w:rsid w:val="00506191"/>
    <w:rsid w:val="005061A3"/>
    <w:rsid w:val="005064D2"/>
    <w:rsid w:val="0050697D"/>
    <w:rsid w:val="005069DA"/>
    <w:rsid w:val="00506CA8"/>
    <w:rsid w:val="00506FA8"/>
    <w:rsid w:val="0050749F"/>
    <w:rsid w:val="00507E3D"/>
    <w:rsid w:val="0051043B"/>
    <w:rsid w:val="00510481"/>
    <w:rsid w:val="00510656"/>
    <w:rsid w:val="00510804"/>
    <w:rsid w:val="00511191"/>
    <w:rsid w:val="00511295"/>
    <w:rsid w:val="00511355"/>
    <w:rsid w:val="0051157D"/>
    <w:rsid w:val="00511800"/>
    <w:rsid w:val="005122D8"/>
    <w:rsid w:val="00512BF7"/>
    <w:rsid w:val="005132CE"/>
    <w:rsid w:val="0051358B"/>
    <w:rsid w:val="005135EA"/>
    <w:rsid w:val="00514336"/>
    <w:rsid w:val="005144C7"/>
    <w:rsid w:val="00514F08"/>
    <w:rsid w:val="0051501A"/>
    <w:rsid w:val="00515394"/>
    <w:rsid w:val="00515721"/>
    <w:rsid w:val="0051596C"/>
    <w:rsid w:val="005160BC"/>
    <w:rsid w:val="0051670B"/>
    <w:rsid w:val="00516A10"/>
    <w:rsid w:val="00516DD0"/>
    <w:rsid w:val="00516FF7"/>
    <w:rsid w:val="005175C8"/>
    <w:rsid w:val="005178C1"/>
    <w:rsid w:val="00517900"/>
    <w:rsid w:val="00517927"/>
    <w:rsid w:val="0052049A"/>
    <w:rsid w:val="005206F3"/>
    <w:rsid w:val="005207A0"/>
    <w:rsid w:val="00520DC8"/>
    <w:rsid w:val="00520F9B"/>
    <w:rsid w:val="0052152E"/>
    <w:rsid w:val="00521ABE"/>
    <w:rsid w:val="00522288"/>
    <w:rsid w:val="00522338"/>
    <w:rsid w:val="00522805"/>
    <w:rsid w:val="00522B17"/>
    <w:rsid w:val="00522F73"/>
    <w:rsid w:val="00522F77"/>
    <w:rsid w:val="005231F1"/>
    <w:rsid w:val="00523554"/>
    <w:rsid w:val="0052371D"/>
    <w:rsid w:val="00523753"/>
    <w:rsid w:val="00523AA7"/>
    <w:rsid w:val="00524581"/>
    <w:rsid w:val="005245E4"/>
    <w:rsid w:val="00524719"/>
    <w:rsid w:val="0052503A"/>
    <w:rsid w:val="00525239"/>
    <w:rsid w:val="005253E9"/>
    <w:rsid w:val="00525893"/>
    <w:rsid w:val="00526012"/>
    <w:rsid w:val="0052678C"/>
    <w:rsid w:val="00526922"/>
    <w:rsid w:val="00526A26"/>
    <w:rsid w:val="00526BC8"/>
    <w:rsid w:val="00526D96"/>
    <w:rsid w:val="00526E3F"/>
    <w:rsid w:val="00526F72"/>
    <w:rsid w:val="005272FA"/>
    <w:rsid w:val="00527571"/>
    <w:rsid w:val="00527627"/>
    <w:rsid w:val="00527A43"/>
    <w:rsid w:val="00527CD6"/>
    <w:rsid w:val="00527E1A"/>
    <w:rsid w:val="00527E83"/>
    <w:rsid w:val="00530380"/>
    <w:rsid w:val="00530595"/>
    <w:rsid w:val="00530805"/>
    <w:rsid w:val="00530A04"/>
    <w:rsid w:val="00530B68"/>
    <w:rsid w:val="00530DD4"/>
    <w:rsid w:val="00531216"/>
    <w:rsid w:val="00531598"/>
    <w:rsid w:val="00531794"/>
    <w:rsid w:val="00532655"/>
    <w:rsid w:val="00533045"/>
    <w:rsid w:val="00533150"/>
    <w:rsid w:val="005331AF"/>
    <w:rsid w:val="005333B7"/>
    <w:rsid w:val="0053352D"/>
    <w:rsid w:val="00533655"/>
    <w:rsid w:val="00533CE2"/>
    <w:rsid w:val="00533DA6"/>
    <w:rsid w:val="00533DC2"/>
    <w:rsid w:val="0053446B"/>
    <w:rsid w:val="00534582"/>
    <w:rsid w:val="00534753"/>
    <w:rsid w:val="0053477B"/>
    <w:rsid w:val="00534890"/>
    <w:rsid w:val="005348CF"/>
    <w:rsid w:val="00534B5D"/>
    <w:rsid w:val="005351A8"/>
    <w:rsid w:val="0053554D"/>
    <w:rsid w:val="00535772"/>
    <w:rsid w:val="00535960"/>
    <w:rsid w:val="00535EC1"/>
    <w:rsid w:val="005360F3"/>
    <w:rsid w:val="005364BA"/>
    <w:rsid w:val="005364C8"/>
    <w:rsid w:val="0053658B"/>
    <w:rsid w:val="00536CE3"/>
    <w:rsid w:val="00537694"/>
    <w:rsid w:val="005378B0"/>
    <w:rsid w:val="00537CC7"/>
    <w:rsid w:val="00537DDF"/>
    <w:rsid w:val="00540193"/>
    <w:rsid w:val="00540954"/>
    <w:rsid w:val="00540C89"/>
    <w:rsid w:val="00540D06"/>
    <w:rsid w:val="00540D73"/>
    <w:rsid w:val="00541529"/>
    <w:rsid w:val="005420A8"/>
    <w:rsid w:val="005430B8"/>
    <w:rsid w:val="0054312B"/>
    <w:rsid w:val="00543175"/>
    <w:rsid w:val="005434E4"/>
    <w:rsid w:val="005437CC"/>
    <w:rsid w:val="0054386E"/>
    <w:rsid w:val="0054394B"/>
    <w:rsid w:val="00543B32"/>
    <w:rsid w:val="00544314"/>
    <w:rsid w:val="005449C3"/>
    <w:rsid w:val="00544ACB"/>
    <w:rsid w:val="00544EE0"/>
    <w:rsid w:val="005459D9"/>
    <w:rsid w:val="00545AFF"/>
    <w:rsid w:val="005463B0"/>
    <w:rsid w:val="0054647C"/>
    <w:rsid w:val="0054656A"/>
    <w:rsid w:val="005472F9"/>
    <w:rsid w:val="0054755E"/>
    <w:rsid w:val="0054777D"/>
    <w:rsid w:val="005507CA"/>
    <w:rsid w:val="00551034"/>
    <w:rsid w:val="00551473"/>
    <w:rsid w:val="005517DC"/>
    <w:rsid w:val="00551EE1"/>
    <w:rsid w:val="005521A3"/>
    <w:rsid w:val="0055252B"/>
    <w:rsid w:val="00552BBC"/>
    <w:rsid w:val="00552C50"/>
    <w:rsid w:val="005538E1"/>
    <w:rsid w:val="00553B73"/>
    <w:rsid w:val="00553E50"/>
    <w:rsid w:val="005540BD"/>
    <w:rsid w:val="005542B1"/>
    <w:rsid w:val="0055533B"/>
    <w:rsid w:val="005558EA"/>
    <w:rsid w:val="00555D93"/>
    <w:rsid w:val="0055615F"/>
    <w:rsid w:val="00556859"/>
    <w:rsid w:val="00556C2E"/>
    <w:rsid w:val="00556D47"/>
    <w:rsid w:val="00556D8D"/>
    <w:rsid w:val="0055727A"/>
    <w:rsid w:val="00557643"/>
    <w:rsid w:val="005577CC"/>
    <w:rsid w:val="00557FCE"/>
    <w:rsid w:val="00560812"/>
    <w:rsid w:val="00560AFC"/>
    <w:rsid w:val="00560BCB"/>
    <w:rsid w:val="00560E94"/>
    <w:rsid w:val="00560ECD"/>
    <w:rsid w:val="00561566"/>
    <w:rsid w:val="00562241"/>
    <w:rsid w:val="0056305D"/>
    <w:rsid w:val="00563330"/>
    <w:rsid w:val="0056358B"/>
    <w:rsid w:val="00563A11"/>
    <w:rsid w:val="0056432E"/>
    <w:rsid w:val="0056477F"/>
    <w:rsid w:val="00564992"/>
    <w:rsid w:val="00564E8E"/>
    <w:rsid w:val="00564FC1"/>
    <w:rsid w:val="00565142"/>
    <w:rsid w:val="00565477"/>
    <w:rsid w:val="0056573E"/>
    <w:rsid w:val="005658FD"/>
    <w:rsid w:val="00565AA7"/>
    <w:rsid w:val="00565AE6"/>
    <w:rsid w:val="00565C63"/>
    <w:rsid w:val="00565E60"/>
    <w:rsid w:val="00566747"/>
    <w:rsid w:val="00566773"/>
    <w:rsid w:val="00567219"/>
    <w:rsid w:val="00567246"/>
    <w:rsid w:val="00567616"/>
    <w:rsid w:val="00567737"/>
    <w:rsid w:val="005679FA"/>
    <w:rsid w:val="00567BCE"/>
    <w:rsid w:val="00567D52"/>
    <w:rsid w:val="00567D8E"/>
    <w:rsid w:val="00567FD7"/>
    <w:rsid w:val="005700AA"/>
    <w:rsid w:val="00570516"/>
    <w:rsid w:val="00570A44"/>
    <w:rsid w:val="00570AAA"/>
    <w:rsid w:val="005710CF"/>
    <w:rsid w:val="00572422"/>
    <w:rsid w:val="00573131"/>
    <w:rsid w:val="00573E29"/>
    <w:rsid w:val="00573E5D"/>
    <w:rsid w:val="005745DA"/>
    <w:rsid w:val="005745EA"/>
    <w:rsid w:val="00574D0E"/>
    <w:rsid w:val="00574EA1"/>
    <w:rsid w:val="0057522C"/>
    <w:rsid w:val="00575808"/>
    <w:rsid w:val="00575F57"/>
    <w:rsid w:val="00575F7A"/>
    <w:rsid w:val="0057652D"/>
    <w:rsid w:val="005765BA"/>
    <w:rsid w:val="00576F51"/>
    <w:rsid w:val="00576F6C"/>
    <w:rsid w:val="0057767F"/>
    <w:rsid w:val="00577729"/>
    <w:rsid w:val="00580207"/>
    <w:rsid w:val="0058029C"/>
    <w:rsid w:val="0058062D"/>
    <w:rsid w:val="00580EBC"/>
    <w:rsid w:val="005810BE"/>
    <w:rsid w:val="005811C8"/>
    <w:rsid w:val="00581291"/>
    <w:rsid w:val="005813EE"/>
    <w:rsid w:val="00581525"/>
    <w:rsid w:val="0058153B"/>
    <w:rsid w:val="005815E1"/>
    <w:rsid w:val="005818C4"/>
    <w:rsid w:val="00581B2D"/>
    <w:rsid w:val="00582ED3"/>
    <w:rsid w:val="00582FE0"/>
    <w:rsid w:val="00583C52"/>
    <w:rsid w:val="00584191"/>
    <w:rsid w:val="005843BD"/>
    <w:rsid w:val="00584577"/>
    <w:rsid w:val="00584FD4"/>
    <w:rsid w:val="005851B7"/>
    <w:rsid w:val="0058540E"/>
    <w:rsid w:val="0058586A"/>
    <w:rsid w:val="00585C7C"/>
    <w:rsid w:val="00585D09"/>
    <w:rsid w:val="005861F0"/>
    <w:rsid w:val="005864C1"/>
    <w:rsid w:val="00586726"/>
    <w:rsid w:val="005868BC"/>
    <w:rsid w:val="00586DFF"/>
    <w:rsid w:val="005870DC"/>
    <w:rsid w:val="0058728A"/>
    <w:rsid w:val="005875DD"/>
    <w:rsid w:val="00587A0A"/>
    <w:rsid w:val="00587E8A"/>
    <w:rsid w:val="0059027E"/>
    <w:rsid w:val="00590413"/>
    <w:rsid w:val="00590FC9"/>
    <w:rsid w:val="0059116D"/>
    <w:rsid w:val="005915C9"/>
    <w:rsid w:val="00591688"/>
    <w:rsid w:val="00591B81"/>
    <w:rsid w:val="00591B86"/>
    <w:rsid w:val="00591C75"/>
    <w:rsid w:val="00591CEE"/>
    <w:rsid w:val="00591CFF"/>
    <w:rsid w:val="00592C8B"/>
    <w:rsid w:val="00592FF2"/>
    <w:rsid w:val="005930FB"/>
    <w:rsid w:val="00593422"/>
    <w:rsid w:val="00593625"/>
    <w:rsid w:val="00593D89"/>
    <w:rsid w:val="00593F6E"/>
    <w:rsid w:val="005946BF"/>
    <w:rsid w:val="0059489B"/>
    <w:rsid w:val="00594A9F"/>
    <w:rsid w:val="00594C2F"/>
    <w:rsid w:val="00594EED"/>
    <w:rsid w:val="00594F46"/>
    <w:rsid w:val="00595256"/>
    <w:rsid w:val="00595278"/>
    <w:rsid w:val="00595CD2"/>
    <w:rsid w:val="0059716E"/>
    <w:rsid w:val="0059740E"/>
    <w:rsid w:val="00597AD3"/>
    <w:rsid w:val="005A0B9E"/>
    <w:rsid w:val="005A0D8C"/>
    <w:rsid w:val="005A133D"/>
    <w:rsid w:val="005A13F3"/>
    <w:rsid w:val="005A157D"/>
    <w:rsid w:val="005A1A27"/>
    <w:rsid w:val="005A1D58"/>
    <w:rsid w:val="005A1EA0"/>
    <w:rsid w:val="005A2149"/>
    <w:rsid w:val="005A2DCC"/>
    <w:rsid w:val="005A32C2"/>
    <w:rsid w:val="005A3565"/>
    <w:rsid w:val="005A3E59"/>
    <w:rsid w:val="005A4189"/>
    <w:rsid w:val="005A44F9"/>
    <w:rsid w:val="005A48D0"/>
    <w:rsid w:val="005A49FD"/>
    <w:rsid w:val="005A52E7"/>
    <w:rsid w:val="005A55B8"/>
    <w:rsid w:val="005A5BB3"/>
    <w:rsid w:val="005A5BFD"/>
    <w:rsid w:val="005A5C92"/>
    <w:rsid w:val="005A5F8F"/>
    <w:rsid w:val="005A5FC0"/>
    <w:rsid w:val="005A6041"/>
    <w:rsid w:val="005A604A"/>
    <w:rsid w:val="005A61E4"/>
    <w:rsid w:val="005A641C"/>
    <w:rsid w:val="005A6717"/>
    <w:rsid w:val="005A6AB1"/>
    <w:rsid w:val="005A6D36"/>
    <w:rsid w:val="005A7049"/>
    <w:rsid w:val="005A7069"/>
    <w:rsid w:val="005A709B"/>
    <w:rsid w:val="005A71FB"/>
    <w:rsid w:val="005A76C7"/>
    <w:rsid w:val="005A7730"/>
    <w:rsid w:val="005A7C72"/>
    <w:rsid w:val="005A7C99"/>
    <w:rsid w:val="005A7D64"/>
    <w:rsid w:val="005A7D95"/>
    <w:rsid w:val="005B0041"/>
    <w:rsid w:val="005B0704"/>
    <w:rsid w:val="005B0AF1"/>
    <w:rsid w:val="005B1148"/>
    <w:rsid w:val="005B1B58"/>
    <w:rsid w:val="005B1CF7"/>
    <w:rsid w:val="005B1DB9"/>
    <w:rsid w:val="005B1E0E"/>
    <w:rsid w:val="005B228B"/>
    <w:rsid w:val="005B25A3"/>
    <w:rsid w:val="005B2636"/>
    <w:rsid w:val="005B26EC"/>
    <w:rsid w:val="005B2C37"/>
    <w:rsid w:val="005B33DB"/>
    <w:rsid w:val="005B37F3"/>
    <w:rsid w:val="005B3F11"/>
    <w:rsid w:val="005B4651"/>
    <w:rsid w:val="005B49B7"/>
    <w:rsid w:val="005B5053"/>
    <w:rsid w:val="005B5084"/>
    <w:rsid w:val="005B52D6"/>
    <w:rsid w:val="005B5412"/>
    <w:rsid w:val="005B58DA"/>
    <w:rsid w:val="005B594B"/>
    <w:rsid w:val="005B5D22"/>
    <w:rsid w:val="005B5F58"/>
    <w:rsid w:val="005B6334"/>
    <w:rsid w:val="005B6699"/>
    <w:rsid w:val="005B6B27"/>
    <w:rsid w:val="005C0103"/>
    <w:rsid w:val="005C0A64"/>
    <w:rsid w:val="005C0AA9"/>
    <w:rsid w:val="005C15AD"/>
    <w:rsid w:val="005C1B95"/>
    <w:rsid w:val="005C1F5F"/>
    <w:rsid w:val="005C211F"/>
    <w:rsid w:val="005C29ED"/>
    <w:rsid w:val="005C2D8F"/>
    <w:rsid w:val="005C2F6D"/>
    <w:rsid w:val="005C3643"/>
    <w:rsid w:val="005C3CBB"/>
    <w:rsid w:val="005C458C"/>
    <w:rsid w:val="005C47B4"/>
    <w:rsid w:val="005C4B37"/>
    <w:rsid w:val="005C4CBC"/>
    <w:rsid w:val="005C5516"/>
    <w:rsid w:val="005C5E79"/>
    <w:rsid w:val="005C5F1E"/>
    <w:rsid w:val="005C6111"/>
    <w:rsid w:val="005C6407"/>
    <w:rsid w:val="005C6B4C"/>
    <w:rsid w:val="005C6D31"/>
    <w:rsid w:val="005C710F"/>
    <w:rsid w:val="005C75D9"/>
    <w:rsid w:val="005C7B66"/>
    <w:rsid w:val="005C7D61"/>
    <w:rsid w:val="005D02C7"/>
    <w:rsid w:val="005D02E5"/>
    <w:rsid w:val="005D05F3"/>
    <w:rsid w:val="005D1026"/>
    <w:rsid w:val="005D140B"/>
    <w:rsid w:val="005D1585"/>
    <w:rsid w:val="005D15D9"/>
    <w:rsid w:val="005D15F8"/>
    <w:rsid w:val="005D1B15"/>
    <w:rsid w:val="005D256B"/>
    <w:rsid w:val="005D2B76"/>
    <w:rsid w:val="005D2BB5"/>
    <w:rsid w:val="005D2DE0"/>
    <w:rsid w:val="005D300F"/>
    <w:rsid w:val="005D3035"/>
    <w:rsid w:val="005D39D4"/>
    <w:rsid w:val="005D3A8B"/>
    <w:rsid w:val="005D3EF3"/>
    <w:rsid w:val="005D41C7"/>
    <w:rsid w:val="005D470C"/>
    <w:rsid w:val="005D4F6D"/>
    <w:rsid w:val="005D5163"/>
    <w:rsid w:val="005D51B8"/>
    <w:rsid w:val="005D5602"/>
    <w:rsid w:val="005D573B"/>
    <w:rsid w:val="005D5795"/>
    <w:rsid w:val="005D5A2E"/>
    <w:rsid w:val="005D60C7"/>
    <w:rsid w:val="005D67E0"/>
    <w:rsid w:val="005D6EB1"/>
    <w:rsid w:val="005D72E3"/>
    <w:rsid w:val="005D7B4A"/>
    <w:rsid w:val="005E0061"/>
    <w:rsid w:val="005E0546"/>
    <w:rsid w:val="005E0847"/>
    <w:rsid w:val="005E086F"/>
    <w:rsid w:val="005E0952"/>
    <w:rsid w:val="005E0BC7"/>
    <w:rsid w:val="005E0C43"/>
    <w:rsid w:val="005E1402"/>
    <w:rsid w:val="005E158C"/>
    <w:rsid w:val="005E1790"/>
    <w:rsid w:val="005E1A01"/>
    <w:rsid w:val="005E2480"/>
    <w:rsid w:val="005E24A3"/>
    <w:rsid w:val="005E24E2"/>
    <w:rsid w:val="005E259A"/>
    <w:rsid w:val="005E268D"/>
    <w:rsid w:val="005E2CE7"/>
    <w:rsid w:val="005E2FC0"/>
    <w:rsid w:val="005E39CB"/>
    <w:rsid w:val="005E3E3C"/>
    <w:rsid w:val="005E40CF"/>
    <w:rsid w:val="005E43F1"/>
    <w:rsid w:val="005E4503"/>
    <w:rsid w:val="005E4ACB"/>
    <w:rsid w:val="005E50C9"/>
    <w:rsid w:val="005E53E8"/>
    <w:rsid w:val="005E54DC"/>
    <w:rsid w:val="005E56E8"/>
    <w:rsid w:val="005E5824"/>
    <w:rsid w:val="005E5AD4"/>
    <w:rsid w:val="005E6209"/>
    <w:rsid w:val="005E6478"/>
    <w:rsid w:val="005E64F1"/>
    <w:rsid w:val="005E67B9"/>
    <w:rsid w:val="005E6902"/>
    <w:rsid w:val="005E6AFE"/>
    <w:rsid w:val="005E6BD4"/>
    <w:rsid w:val="005E6CD1"/>
    <w:rsid w:val="005E7086"/>
    <w:rsid w:val="005E7091"/>
    <w:rsid w:val="005E76AB"/>
    <w:rsid w:val="005E7B3B"/>
    <w:rsid w:val="005F0118"/>
    <w:rsid w:val="005F0794"/>
    <w:rsid w:val="005F0A9D"/>
    <w:rsid w:val="005F0ACA"/>
    <w:rsid w:val="005F120B"/>
    <w:rsid w:val="005F17C0"/>
    <w:rsid w:val="005F1EA2"/>
    <w:rsid w:val="005F1F3C"/>
    <w:rsid w:val="005F1FFF"/>
    <w:rsid w:val="005F298D"/>
    <w:rsid w:val="005F30D7"/>
    <w:rsid w:val="005F3198"/>
    <w:rsid w:val="005F366E"/>
    <w:rsid w:val="005F3EB8"/>
    <w:rsid w:val="005F3F2C"/>
    <w:rsid w:val="005F445C"/>
    <w:rsid w:val="005F475D"/>
    <w:rsid w:val="005F4C0D"/>
    <w:rsid w:val="005F51A5"/>
    <w:rsid w:val="005F51FE"/>
    <w:rsid w:val="005F527A"/>
    <w:rsid w:val="005F5442"/>
    <w:rsid w:val="005F553A"/>
    <w:rsid w:val="005F623D"/>
    <w:rsid w:val="005F69C9"/>
    <w:rsid w:val="005F737D"/>
    <w:rsid w:val="005F77D9"/>
    <w:rsid w:val="005F7992"/>
    <w:rsid w:val="005F7D6A"/>
    <w:rsid w:val="005F7EC5"/>
    <w:rsid w:val="005F7FD4"/>
    <w:rsid w:val="0060030E"/>
    <w:rsid w:val="006003A5"/>
    <w:rsid w:val="00600AAB"/>
    <w:rsid w:val="00600AB0"/>
    <w:rsid w:val="00600E5B"/>
    <w:rsid w:val="00600FBA"/>
    <w:rsid w:val="00601D34"/>
    <w:rsid w:val="00602393"/>
    <w:rsid w:val="00602759"/>
    <w:rsid w:val="00602B6A"/>
    <w:rsid w:val="00602EFF"/>
    <w:rsid w:val="006033B1"/>
    <w:rsid w:val="0060406B"/>
    <w:rsid w:val="0060472B"/>
    <w:rsid w:val="00604782"/>
    <w:rsid w:val="006047D7"/>
    <w:rsid w:val="006049EC"/>
    <w:rsid w:val="00604C07"/>
    <w:rsid w:val="00604C23"/>
    <w:rsid w:val="0060519B"/>
    <w:rsid w:val="006057E1"/>
    <w:rsid w:val="00605CD1"/>
    <w:rsid w:val="00605E2C"/>
    <w:rsid w:val="0060611B"/>
    <w:rsid w:val="006064CE"/>
    <w:rsid w:val="00606604"/>
    <w:rsid w:val="00606640"/>
    <w:rsid w:val="006066B6"/>
    <w:rsid w:val="0060691C"/>
    <w:rsid w:val="006069B9"/>
    <w:rsid w:val="006069D4"/>
    <w:rsid w:val="00606FCC"/>
    <w:rsid w:val="006071B4"/>
    <w:rsid w:val="006075BC"/>
    <w:rsid w:val="006079A1"/>
    <w:rsid w:val="00610580"/>
    <w:rsid w:val="00610A38"/>
    <w:rsid w:val="00610CDC"/>
    <w:rsid w:val="00610D18"/>
    <w:rsid w:val="00611173"/>
    <w:rsid w:val="006111CA"/>
    <w:rsid w:val="006113CF"/>
    <w:rsid w:val="00611A2F"/>
    <w:rsid w:val="00611A41"/>
    <w:rsid w:val="00611B6D"/>
    <w:rsid w:val="00612029"/>
    <w:rsid w:val="006120D6"/>
    <w:rsid w:val="0061212A"/>
    <w:rsid w:val="006122EE"/>
    <w:rsid w:val="006127F3"/>
    <w:rsid w:val="0061283E"/>
    <w:rsid w:val="006128DE"/>
    <w:rsid w:val="00612CF3"/>
    <w:rsid w:val="006133ED"/>
    <w:rsid w:val="006135CF"/>
    <w:rsid w:val="006136B9"/>
    <w:rsid w:val="00613784"/>
    <w:rsid w:val="00613876"/>
    <w:rsid w:val="00613927"/>
    <w:rsid w:val="00613955"/>
    <w:rsid w:val="006139A7"/>
    <w:rsid w:val="00613AF1"/>
    <w:rsid w:val="00613C91"/>
    <w:rsid w:val="00613D4F"/>
    <w:rsid w:val="00613FA0"/>
    <w:rsid w:val="006140D0"/>
    <w:rsid w:val="0061469F"/>
    <w:rsid w:val="00614702"/>
    <w:rsid w:val="00614913"/>
    <w:rsid w:val="00614B4A"/>
    <w:rsid w:val="00614DD5"/>
    <w:rsid w:val="00615236"/>
    <w:rsid w:val="00615E47"/>
    <w:rsid w:val="00616AB3"/>
    <w:rsid w:val="00616BE5"/>
    <w:rsid w:val="006170BF"/>
    <w:rsid w:val="0061729B"/>
    <w:rsid w:val="0061742B"/>
    <w:rsid w:val="006175F1"/>
    <w:rsid w:val="00617A19"/>
    <w:rsid w:val="00617F8F"/>
    <w:rsid w:val="0062099D"/>
    <w:rsid w:val="00620BF0"/>
    <w:rsid w:val="00620D54"/>
    <w:rsid w:val="00620E49"/>
    <w:rsid w:val="00621656"/>
    <w:rsid w:val="0062184E"/>
    <w:rsid w:val="00621857"/>
    <w:rsid w:val="00621A04"/>
    <w:rsid w:val="00621A2D"/>
    <w:rsid w:val="00621AF0"/>
    <w:rsid w:val="00621E9F"/>
    <w:rsid w:val="00621FFC"/>
    <w:rsid w:val="006224EB"/>
    <w:rsid w:val="00622A91"/>
    <w:rsid w:val="00623072"/>
    <w:rsid w:val="0062317E"/>
    <w:rsid w:val="00623331"/>
    <w:rsid w:val="006234EF"/>
    <w:rsid w:val="00623778"/>
    <w:rsid w:val="00623ACA"/>
    <w:rsid w:val="00623C64"/>
    <w:rsid w:val="00623F4A"/>
    <w:rsid w:val="00624000"/>
    <w:rsid w:val="00624547"/>
    <w:rsid w:val="0062461A"/>
    <w:rsid w:val="00624DC5"/>
    <w:rsid w:val="00624E09"/>
    <w:rsid w:val="0062514C"/>
    <w:rsid w:val="006254B5"/>
    <w:rsid w:val="006255A0"/>
    <w:rsid w:val="00625ADF"/>
    <w:rsid w:val="00625C7B"/>
    <w:rsid w:val="00625D74"/>
    <w:rsid w:val="006261ED"/>
    <w:rsid w:val="00626459"/>
    <w:rsid w:val="00626565"/>
    <w:rsid w:val="00626A0D"/>
    <w:rsid w:val="00626E41"/>
    <w:rsid w:val="00626E65"/>
    <w:rsid w:val="00626FBE"/>
    <w:rsid w:val="00627116"/>
    <w:rsid w:val="006275C0"/>
    <w:rsid w:val="00627606"/>
    <w:rsid w:val="00627BE4"/>
    <w:rsid w:val="00627C78"/>
    <w:rsid w:val="00630149"/>
    <w:rsid w:val="00630C78"/>
    <w:rsid w:val="00630D1A"/>
    <w:rsid w:val="00630E13"/>
    <w:rsid w:val="0063104C"/>
    <w:rsid w:val="0063127D"/>
    <w:rsid w:val="0063150B"/>
    <w:rsid w:val="0063190E"/>
    <w:rsid w:val="00631C79"/>
    <w:rsid w:val="00631D07"/>
    <w:rsid w:val="00631F80"/>
    <w:rsid w:val="0063211B"/>
    <w:rsid w:val="0063292B"/>
    <w:rsid w:val="00632D15"/>
    <w:rsid w:val="006332A3"/>
    <w:rsid w:val="00633347"/>
    <w:rsid w:val="00634299"/>
    <w:rsid w:val="006345AC"/>
    <w:rsid w:val="00634638"/>
    <w:rsid w:val="006350A5"/>
    <w:rsid w:val="006350C0"/>
    <w:rsid w:val="006353AE"/>
    <w:rsid w:val="00635567"/>
    <w:rsid w:val="00635CCC"/>
    <w:rsid w:val="00636BB0"/>
    <w:rsid w:val="00636D8B"/>
    <w:rsid w:val="00636F01"/>
    <w:rsid w:val="00637276"/>
    <w:rsid w:val="0063773C"/>
    <w:rsid w:val="00637E53"/>
    <w:rsid w:val="0064026C"/>
    <w:rsid w:val="00640572"/>
    <w:rsid w:val="006407C8"/>
    <w:rsid w:val="00640C62"/>
    <w:rsid w:val="00640DFF"/>
    <w:rsid w:val="00640E5E"/>
    <w:rsid w:val="00640EA8"/>
    <w:rsid w:val="006413DE"/>
    <w:rsid w:val="00641432"/>
    <w:rsid w:val="00641520"/>
    <w:rsid w:val="00641648"/>
    <w:rsid w:val="00641C7C"/>
    <w:rsid w:val="00642625"/>
    <w:rsid w:val="0064288B"/>
    <w:rsid w:val="006430E8"/>
    <w:rsid w:val="006443A1"/>
    <w:rsid w:val="00644584"/>
    <w:rsid w:val="00644939"/>
    <w:rsid w:val="00644AF8"/>
    <w:rsid w:val="00644FBD"/>
    <w:rsid w:val="006460E5"/>
    <w:rsid w:val="0064616C"/>
    <w:rsid w:val="0064698A"/>
    <w:rsid w:val="00646BBB"/>
    <w:rsid w:val="00646BEB"/>
    <w:rsid w:val="0064746B"/>
    <w:rsid w:val="00647C01"/>
    <w:rsid w:val="0065003A"/>
    <w:rsid w:val="0065067B"/>
    <w:rsid w:val="006506AC"/>
    <w:rsid w:val="006508BD"/>
    <w:rsid w:val="006511A8"/>
    <w:rsid w:val="006514D1"/>
    <w:rsid w:val="0065185F"/>
    <w:rsid w:val="0065187F"/>
    <w:rsid w:val="006518AD"/>
    <w:rsid w:val="00651CAD"/>
    <w:rsid w:val="00651F2A"/>
    <w:rsid w:val="0065266B"/>
    <w:rsid w:val="006526D3"/>
    <w:rsid w:val="00652BD9"/>
    <w:rsid w:val="00652C1C"/>
    <w:rsid w:val="00652EA3"/>
    <w:rsid w:val="00652F07"/>
    <w:rsid w:val="00652FEB"/>
    <w:rsid w:val="00653358"/>
    <w:rsid w:val="00653414"/>
    <w:rsid w:val="00653D53"/>
    <w:rsid w:val="00653E2B"/>
    <w:rsid w:val="006541BC"/>
    <w:rsid w:val="006541CA"/>
    <w:rsid w:val="00654325"/>
    <w:rsid w:val="006543FD"/>
    <w:rsid w:val="00654406"/>
    <w:rsid w:val="00654B7D"/>
    <w:rsid w:val="00654C21"/>
    <w:rsid w:val="006553BA"/>
    <w:rsid w:val="006560FA"/>
    <w:rsid w:val="0065618C"/>
    <w:rsid w:val="0065726A"/>
    <w:rsid w:val="006573A3"/>
    <w:rsid w:val="006575D0"/>
    <w:rsid w:val="00657CC1"/>
    <w:rsid w:val="00660229"/>
    <w:rsid w:val="006602AD"/>
    <w:rsid w:val="006605B1"/>
    <w:rsid w:val="00660E18"/>
    <w:rsid w:val="00660F26"/>
    <w:rsid w:val="00661142"/>
    <w:rsid w:val="006618DB"/>
    <w:rsid w:val="00661A8A"/>
    <w:rsid w:val="00661CDA"/>
    <w:rsid w:val="00662204"/>
    <w:rsid w:val="0066222A"/>
    <w:rsid w:val="006622AC"/>
    <w:rsid w:val="00662803"/>
    <w:rsid w:val="00662840"/>
    <w:rsid w:val="00662C75"/>
    <w:rsid w:val="00663104"/>
    <w:rsid w:val="0066342A"/>
    <w:rsid w:val="006636A0"/>
    <w:rsid w:val="006636D7"/>
    <w:rsid w:val="006637FB"/>
    <w:rsid w:val="00663C39"/>
    <w:rsid w:val="00663FFE"/>
    <w:rsid w:val="006640A8"/>
    <w:rsid w:val="00664AB4"/>
    <w:rsid w:val="00664ABC"/>
    <w:rsid w:val="00664FE8"/>
    <w:rsid w:val="006654AF"/>
    <w:rsid w:val="006655CE"/>
    <w:rsid w:val="00665682"/>
    <w:rsid w:val="006656AD"/>
    <w:rsid w:val="0066591B"/>
    <w:rsid w:val="00665AED"/>
    <w:rsid w:val="006664FF"/>
    <w:rsid w:val="00666794"/>
    <w:rsid w:val="0066699E"/>
    <w:rsid w:val="00666C24"/>
    <w:rsid w:val="00666CFF"/>
    <w:rsid w:val="00666E7A"/>
    <w:rsid w:val="006671A0"/>
    <w:rsid w:val="00667203"/>
    <w:rsid w:val="00667771"/>
    <w:rsid w:val="006678A7"/>
    <w:rsid w:val="006678B9"/>
    <w:rsid w:val="00667E8C"/>
    <w:rsid w:val="00670028"/>
    <w:rsid w:val="0067074D"/>
    <w:rsid w:val="006707FC"/>
    <w:rsid w:val="00670919"/>
    <w:rsid w:val="00670EAF"/>
    <w:rsid w:val="00670F4D"/>
    <w:rsid w:val="00671194"/>
    <w:rsid w:val="00671663"/>
    <w:rsid w:val="0067175B"/>
    <w:rsid w:val="00672268"/>
    <w:rsid w:val="0067246C"/>
    <w:rsid w:val="0067263F"/>
    <w:rsid w:val="00672895"/>
    <w:rsid w:val="00672B14"/>
    <w:rsid w:val="00673013"/>
    <w:rsid w:val="0067346F"/>
    <w:rsid w:val="0067370D"/>
    <w:rsid w:val="00673885"/>
    <w:rsid w:val="00674041"/>
    <w:rsid w:val="0067431B"/>
    <w:rsid w:val="0067437A"/>
    <w:rsid w:val="006747D2"/>
    <w:rsid w:val="006749FA"/>
    <w:rsid w:val="00674AD7"/>
    <w:rsid w:val="00674B96"/>
    <w:rsid w:val="00674E1B"/>
    <w:rsid w:val="00674E6C"/>
    <w:rsid w:val="00675293"/>
    <w:rsid w:val="00675468"/>
    <w:rsid w:val="00675505"/>
    <w:rsid w:val="00675523"/>
    <w:rsid w:val="00675873"/>
    <w:rsid w:val="00675FF8"/>
    <w:rsid w:val="0067673E"/>
    <w:rsid w:val="00676F7D"/>
    <w:rsid w:val="0067709F"/>
    <w:rsid w:val="006772DE"/>
    <w:rsid w:val="006779A8"/>
    <w:rsid w:val="0068017C"/>
    <w:rsid w:val="006801B2"/>
    <w:rsid w:val="0068024F"/>
    <w:rsid w:val="00680C96"/>
    <w:rsid w:val="00681227"/>
    <w:rsid w:val="006812E5"/>
    <w:rsid w:val="006814DC"/>
    <w:rsid w:val="00681923"/>
    <w:rsid w:val="00681B3B"/>
    <w:rsid w:val="006820A5"/>
    <w:rsid w:val="00682B78"/>
    <w:rsid w:val="00682B80"/>
    <w:rsid w:val="006831B6"/>
    <w:rsid w:val="006832AB"/>
    <w:rsid w:val="006837F4"/>
    <w:rsid w:val="00683DA7"/>
    <w:rsid w:val="00683DF0"/>
    <w:rsid w:val="0068436F"/>
    <w:rsid w:val="0068463E"/>
    <w:rsid w:val="00684C10"/>
    <w:rsid w:val="00684C44"/>
    <w:rsid w:val="00684C77"/>
    <w:rsid w:val="00685336"/>
    <w:rsid w:val="00685626"/>
    <w:rsid w:val="00685943"/>
    <w:rsid w:val="00686135"/>
    <w:rsid w:val="006868CF"/>
    <w:rsid w:val="00686983"/>
    <w:rsid w:val="006869F0"/>
    <w:rsid w:val="00686DD1"/>
    <w:rsid w:val="00686E21"/>
    <w:rsid w:val="00687229"/>
    <w:rsid w:val="0068722D"/>
    <w:rsid w:val="0068735C"/>
    <w:rsid w:val="006873FD"/>
    <w:rsid w:val="0069050D"/>
    <w:rsid w:val="006907D3"/>
    <w:rsid w:val="00690FBA"/>
    <w:rsid w:val="00691249"/>
    <w:rsid w:val="0069134E"/>
    <w:rsid w:val="0069175E"/>
    <w:rsid w:val="00692276"/>
    <w:rsid w:val="00692709"/>
    <w:rsid w:val="00692C52"/>
    <w:rsid w:val="00692DBB"/>
    <w:rsid w:val="00692EAD"/>
    <w:rsid w:val="00693567"/>
    <w:rsid w:val="00693AFD"/>
    <w:rsid w:val="00693EDB"/>
    <w:rsid w:val="006947E7"/>
    <w:rsid w:val="006949F6"/>
    <w:rsid w:val="00694AF7"/>
    <w:rsid w:val="006956C5"/>
    <w:rsid w:val="00695799"/>
    <w:rsid w:val="006957D7"/>
    <w:rsid w:val="006958C1"/>
    <w:rsid w:val="00695AA0"/>
    <w:rsid w:val="00695C91"/>
    <w:rsid w:val="00695E40"/>
    <w:rsid w:val="006962FD"/>
    <w:rsid w:val="00696514"/>
    <w:rsid w:val="00696788"/>
    <w:rsid w:val="00697108"/>
    <w:rsid w:val="006974E6"/>
    <w:rsid w:val="00697C36"/>
    <w:rsid w:val="00697E8F"/>
    <w:rsid w:val="006A0030"/>
    <w:rsid w:val="006A007A"/>
    <w:rsid w:val="006A03F8"/>
    <w:rsid w:val="006A05B3"/>
    <w:rsid w:val="006A06AA"/>
    <w:rsid w:val="006A093A"/>
    <w:rsid w:val="006A1318"/>
    <w:rsid w:val="006A1357"/>
    <w:rsid w:val="006A16C7"/>
    <w:rsid w:val="006A1F01"/>
    <w:rsid w:val="006A2388"/>
    <w:rsid w:val="006A25AC"/>
    <w:rsid w:val="006A299C"/>
    <w:rsid w:val="006A29E3"/>
    <w:rsid w:val="006A2C0B"/>
    <w:rsid w:val="006A2CEA"/>
    <w:rsid w:val="006A35F4"/>
    <w:rsid w:val="006A3B94"/>
    <w:rsid w:val="006A4205"/>
    <w:rsid w:val="006A430C"/>
    <w:rsid w:val="006A445D"/>
    <w:rsid w:val="006A4578"/>
    <w:rsid w:val="006A499D"/>
    <w:rsid w:val="006A5D6A"/>
    <w:rsid w:val="006A5F0B"/>
    <w:rsid w:val="006A608E"/>
    <w:rsid w:val="006A682A"/>
    <w:rsid w:val="006A6B04"/>
    <w:rsid w:val="006A75DC"/>
    <w:rsid w:val="006A7857"/>
    <w:rsid w:val="006A7B2A"/>
    <w:rsid w:val="006B0559"/>
    <w:rsid w:val="006B06B1"/>
    <w:rsid w:val="006B0A99"/>
    <w:rsid w:val="006B0F07"/>
    <w:rsid w:val="006B1009"/>
    <w:rsid w:val="006B1268"/>
    <w:rsid w:val="006B172A"/>
    <w:rsid w:val="006B1DF2"/>
    <w:rsid w:val="006B1F22"/>
    <w:rsid w:val="006B2283"/>
    <w:rsid w:val="006B2296"/>
    <w:rsid w:val="006B233D"/>
    <w:rsid w:val="006B24AE"/>
    <w:rsid w:val="006B2DB2"/>
    <w:rsid w:val="006B317B"/>
    <w:rsid w:val="006B33A5"/>
    <w:rsid w:val="006B35EF"/>
    <w:rsid w:val="006B360C"/>
    <w:rsid w:val="006B3706"/>
    <w:rsid w:val="006B38D9"/>
    <w:rsid w:val="006B3EEC"/>
    <w:rsid w:val="006B45DB"/>
    <w:rsid w:val="006B4614"/>
    <w:rsid w:val="006B4B6D"/>
    <w:rsid w:val="006B4DC3"/>
    <w:rsid w:val="006B4E9A"/>
    <w:rsid w:val="006B50B8"/>
    <w:rsid w:val="006B589E"/>
    <w:rsid w:val="006B5B82"/>
    <w:rsid w:val="006B5BB1"/>
    <w:rsid w:val="006B5E84"/>
    <w:rsid w:val="006B5F26"/>
    <w:rsid w:val="006B62AF"/>
    <w:rsid w:val="006B63FF"/>
    <w:rsid w:val="006B6516"/>
    <w:rsid w:val="006B6596"/>
    <w:rsid w:val="006B6860"/>
    <w:rsid w:val="006B69C1"/>
    <w:rsid w:val="006B6B26"/>
    <w:rsid w:val="006B7138"/>
    <w:rsid w:val="006C005E"/>
    <w:rsid w:val="006C0094"/>
    <w:rsid w:val="006C0281"/>
    <w:rsid w:val="006C03E3"/>
    <w:rsid w:val="006C0A97"/>
    <w:rsid w:val="006C0C19"/>
    <w:rsid w:val="006C0DC8"/>
    <w:rsid w:val="006C10AB"/>
    <w:rsid w:val="006C1B0D"/>
    <w:rsid w:val="006C1C6C"/>
    <w:rsid w:val="006C2375"/>
    <w:rsid w:val="006C2858"/>
    <w:rsid w:val="006C29CD"/>
    <w:rsid w:val="006C2BE6"/>
    <w:rsid w:val="006C2E51"/>
    <w:rsid w:val="006C3280"/>
    <w:rsid w:val="006C334A"/>
    <w:rsid w:val="006C3B47"/>
    <w:rsid w:val="006C3D33"/>
    <w:rsid w:val="006C3FF1"/>
    <w:rsid w:val="006C43D7"/>
    <w:rsid w:val="006C4697"/>
    <w:rsid w:val="006C550E"/>
    <w:rsid w:val="006C550F"/>
    <w:rsid w:val="006C5EE1"/>
    <w:rsid w:val="006C660A"/>
    <w:rsid w:val="006C6980"/>
    <w:rsid w:val="006C6DF2"/>
    <w:rsid w:val="006C76C4"/>
    <w:rsid w:val="006C780B"/>
    <w:rsid w:val="006D047D"/>
    <w:rsid w:val="006D08AE"/>
    <w:rsid w:val="006D15D6"/>
    <w:rsid w:val="006D15E6"/>
    <w:rsid w:val="006D1716"/>
    <w:rsid w:val="006D1883"/>
    <w:rsid w:val="006D18FA"/>
    <w:rsid w:val="006D1E3E"/>
    <w:rsid w:val="006D23CE"/>
    <w:rsid w:val="006D28C6"/>
    <w:rsid w:val="006D2A79"/>
    <w:rsid w:val="006D2B0F"/>
    <w:rsid w:val="006D34CA"/>
    <w:rsid w:val="006D3AC8"/>
    <w:rsid w:val="006D3C0E"/>
    <w:rsid w:val="006D3E43"/>
    <w:rsid w:val="006D41E4"/>
    <w:rsid w:val="006D428F"/>
    <w:rsid w:val="006D48B5"/>
    <w:rsid w:val="006D5251"/>
    <w:rsid w:val="006D5506"/>
    <w:rsid w:val="006D57A2"/>
    <w:rsid w:val="006D59A8"/>
    <w:rsid w:val="006D5A24"/>
    <w:rsid w:val="006D5F3A"/>
    <w:rsid w:val="006D5FAA"/>
    <w:rsid w:val="006D6831"/>
    <w:rsid w:val="006D684A"/>
    <w:rsid w:val="006D6965"/>
    <w:rsid w:val="006D69B7"/>
    <w:rsid w:val="006D69F5"/>
    <w:rsid w:val="006D6E60"/>
    <w:rsid w:val="006D704C"/>
    <w:rsid w:val="006D7B0E"/>
    <w:rsid w:val="006D7C3D"/>
    <w:rsid w:val="006E03F2"/>
    <w:rsid w:val="006E0A69"/>
    <w:rsid w:val="006E0A78"/>
    <w:rsid w:val="006E0BFF"/>
    <w:rsid w:val="006E0CDE"/>
    <w:rsid w:val="006E103D"/>
    <w:rsid w:val="006E1AD0"/>
    <w:rsid w:val="006E2678"/>
    <w:rsid w:val="006E27C2"/>
    <w:rsid w:val="006E2F07"/>
    <w:rsid w:val="006E3FE6"/>
    <w:rsid w:val="006E460C"/>
    <w:rsid w:val="006E4778"/>
    <w:rsid w:val="006E5CD3"/>
    <w:rsid w:val="006E6B6D"/>
    <w:rsid w:val="006E6CEA"/>
    <w:rsid w:val="006E726D"/>
    <w:rsid w:val="006E75C4"/>
    <w:rsid w:val="006E7CF6"/>
    <w:rsid w:val="006E7E63"/>
    <w:rsid w:val="006F07C8"/>
    <w:rsid w:val="006F0864"/>
    <w:rsid w:val="006F12FE"/>
    <w:rsid w:val="006F1758"/>
    <w:rsid w:val="006F17AA"/>
    <w:rsid w:val="006F194F"/>
    <w:rsid w:val="006F1DF4"/>
    <w:rsid w:val="006F1EB4"/>
    <w:rsid w:val="006F2C5C"/>
    <w:rsid w:val="006F2C70"/>
    <w:rsid w:val="006F2D39"/>
    <w:rsid w:val="006F32A0"/>
    <w:rsid w:val="006F36A6"/>
    <w:rsid w:val="006F3859"/>
    <w:rsid w:val="006F3A3C"/>
    <w:rsid w:val="006F3E2C"/>
    <w:rsid w:val="006F4212"/>
    <w:rsid w:val="006F4242"/>
    <w:rsid w:val="006F4504"/>
    <w:rsid w:val="006F4D7A"/>
    <w:rsid w:val="006F4E5C"/>
    <w:rsid w:val="006F5130"/>
    <w:rsid w:val="006F5277"/>
    <w:rsid w:val="006F53B3"/>
    <w:rsid w:val="006F5486"/>
    <w:rsid w:val="006F54F9"/>
    <w:rsid w:val="006F5A93"/>
    <w:rsid w:val="006F66CE"/>
    <w:rsid w:val="006F67B1"/>
    <w:rsid w:val="006F6AD3"/>
    <w:rsid w:val="006F6B56"/>
    <w:rsid w:val="006F6E23"/>
    <w:rsid w:val="006F7227"/>
    <w:rsid w:val="006F753E"/>
    <w:rsid w:val="007000B1"/>
    <w:rsid w:val="00700141"/>
    <w:rsid w:val="00700332"/>
    <w:rsid w:val="00700C61"/>
    <w:rsid w:val="007012B6"/>
    <w:rsid w:val="007014B4"/>
    <w:rsid w:val="00701656"/>
    <w:rsid w:val="00701845"/>
    <w:rsid w:val="00701B08"/>
    <w:rsid w:val="00701E6C"/>
    <w:rsid w:val="0070284B"/>
    <w:rsid w:val="0070298E"/>
    <w:rsid w:val="00702D93"/>
    <w:rsid w:val="00703A42"/>
    <w:rsid w:val="0070429D"/>
    <w:rsid w:val="00704771"/>
    <w:rsid w:val="007049A8"/>
    <w:rsid w:val="00704A88"/>
    <w:rsid w:val="00704B96"/>
    <w:rsid w:val="00705180"/>
    <w:rsid w:val="00705793"/>
    <w:rsid w:val="00705C63"/>
    <w:rsid w:val="00705FBE"/>
    <w:rsid w:val="00706048"/>
    <w:rsid w:val="007060B4"/>
    <w:rsid w:val="0070710A"/>
    <w:rsid w:val="007074D0"/>
    <w:rsid w:val="00707EDB"/>
    <w:rsid w:val="007101F8"/>
    <w:rsid w:val="00710681"/>
    <w:rsid w:val="00710961"/>
    <w:rsid w:val="00710E11"/>
    <w:rsid w:val="00711223"/>
    <w:rsid w:val="0071145E"/>
    <w:rsid w:val="00711528"/>
    <w:rsid w:val="00711641"/>
    <w:rsid w:val="0071167B"/>
    <w:rsid w:val="00711A49"/>
    <w:rsid w:val="00711CED"/>
    <w:rsid w:val="00711EDB"/>
    <w:rsid w:val="00711F67"/>
    <w:rsid w:val="0071294B"/>
    <w:rsid w:val="00712B87"/>
    <w:rsid w:val="00712FBD"/>
    <w:rsid w:val="00713187"/>
    <w:rsid w:val="00713319"/>
    <w:rsid w:val="00713830"/>
    <w:rsid w:val="00713B7E"/>
    <w:rsid w:val="00713E04"/>
    <w:rsid w:val="00713E6F"/>
    <w:rsid w:val="00714056"/>
    <w:rsid w:val="00714326"/>
    <w:rsid w:val="0071467E"/>
    <w:rsid w:val="007148EC"/>
    <w:rsid w:val="00715530"/>
    <w:rsid w:val="0071575E"/>
    <w:rsid w:val="00715782"/>
    <w:rsid w:val="00715EA7"/>
    <w:rsid w:val="00716544"/>
    <w:rsid w:val="007166C0"/>
    <w:rsid w:val="00716AFB"/>
    <w:rsid w:val="00716C4B"/>
    <w:rsid w:val="00716CFE"/>
    <w:rsid w:val="00717233"/>
    <w:rsid w:val="00717530"/>
    <w:rsid w:val="007177F9"/>
    <w:rsid w:val="00717862"/>
    <w:rsid w:val="00717B8E"/>
    <w:rsid w:val="00717F01"/>
    <w:rsid w:val="007201A4"/>
    <w:rsid w:val="0072052B"/>
    <w:rsid w:val="007205E4"/>
    <w:rsid w:val="00720765"/>
    <w:rsid w:val="00720A1B"/>
    <w:rsid w:val="00720C4A"/>
    <w:rsid w:val="00720C88"/>
    <w:rsid w:val="00720F97"/>
    <w:rsid w:val="0072108E"/>
    <w:rsid w:val="007218B8"/>
    <w:rsid w:val="00722276"/>
    <w:rsid w:val="0072270F"/>
    <w:rsid w:val="007227C3"/>
    <w:rsid w:val="00722C22"/>
    <w:rsid w:val="00722CBD"/>
    <w:rsid w:val="00722E72"/>
    <w:rsid w:val="00723093"/>
    <w:rsid w:val="00723186"/>
    <w:rsid w:val="00723286"/>
    <w:rsid w:val="00723942"/>
    <w:rsid w:val="00723A5A"/>
    <w:rsid w:val="00723F94"/>
    <w:rsid w:val="007243F4"/>
    <w:rsid w:val="00724A77"/>
    <w:rsid w:val="00724A78"/>
    <w:rsid w:val="00724ED2"/>
    <w:rsid w:val="0072572F"/>
    <w:rsid w:val="0072578A"/>
    <w:rsid w:val="00725B7A"/>
    <w:rsid w:val="00725BF3"/>
    <w:rsid w:val="00725D93"/>
    <w:rsid w:val="00726492"/>
    <w:rsid w:val="00726968"/>
    <w:rsid w:val="00726A68"/>
    <w:rsid w:val="007272CE"/>
    <w:rsid w:val="007273D9"/>
    <w:rsid w:val="0072747C"/>
    <w:rsid w:val="007274FC"/>
    <w:rsid w:val="00727550"/>
    <w:rsid w:val="0072755A"/>
    <w:rsid w:val="0072771C"/>
    <w:rsid w:val="00727949"/>
    <w:rsid w:val="007306E6"/>
    <w:rsid w:val="0073087A"/>
    <w:rsid w:val="00730C58"/>
    <w:rsid w:val="007312B6"/>
    <w:rsid w:val="007318CA"/>
    <w:rsid w:val="00731D51"/>
    <w:rsid w:val="00731DB7"/>
    <w:rsid w:val="007320DD"/>
    <w:rsid w:val="007321DD"/>
    <w:rsid w:val="00732B96"/>
    <w:rsid w:val="00732FD7"/>
    <w:rsid w:val="007333EB"/>
    <w:rsid w:val="007334E0"/>
    <w:rsid w:val="00733662"/>
    <w:rsid w:val="00733908"/>
    <w:rsid w:val="00734447"/>
    <w:rsid w:val="007345E5"/>
    <w:rsid w:val="0073461A"/>
    <w:rsid w:val="007350F2"/>
    <w:rsid w:val="007351C3"/>
    <w:rsid w:val="007355AE"/>
    <w:rsid w:val="00735607"/>
    <w:rsid w:val="0073562E"/>
    <w:rsid w:val="007356A2"/>
    <w:rsid w:val="007362A6"/>
    <w:rsid w:val="00736609"/>
    <w:rsid w:val="00736633"/>
    <w:rsid w:val="0073686D"/>
    <w:rsid w:val="00736C43"/>
    <w:rsid w:val="00736C82"/>
    <w:rsid w:val="007372B7"/>
    <w:rsid w:val="007372DD"/>
    <w:rsid w:val="00737820"/>
    <w:rsid w:val="007379B9"/>
    <w:rsid w:val="00737B5C"/>
    <w:rsid w:val="00737CFB"/>
    <w:rsid w:val="0074121D"/>
    <w:rsid w:val="0074203B"/>
    <w:rsid w:val="00742055"/>
    <w:rsid w:val="007421CC"/>
    <w:rsid w:val="00742758"/>
    <w:rsid w:val="00742FDB"/>
    <w:rsid w:val="00743109"/>
    <w:rsid w:val="00743123"/>
    <w:rsid w:val="007431B1"/>
    <w:rsid w:val="007433C5"/>
    <w:rsid w:val="00743438"/>
    <w:rsid w:val="00743514"/>
    <w:rsid w:val="00743DF6"/>
    <w:rsid w:val="00744066"/>
    <w:rsid w:val="00744156"/>
    <w:rsid w:val="00744286"/>
    <w:rsid w:val="00744383"/>
    <w:rsid w:val="00744685"/>
    <w:rsid w:val="00744A34"/>
    <w:rsid w:val="00744E66"/>
    <w:rsid w:val="00745098"/>
    <w:rsid w:val="0074534E"/>
    <w:rsid w:val="007453FA"/>
    <w:rsid w:val="0074542A"/>
    <w:rsid w:val="0074598C"/>
    <w:rsid w:val="00745A59"/>
    <w:rsid w:val="00745C13"/>
    <w:rsid w:val="00745D1E"/>
    <w:rsid w:val="00746077"/>
    <w:rsid w:val="0074625F"/>
    <w:rsid w:val="00746784"/>
    <w:rsid w:val="007467C1"/>
    <w:rsid w:val="00746A1E"/>
    <w:rsid w:val="00746AB7"/>
    <w:rsid w:val="00746ABA"/>
    <w:rsid w:val="00746B5F"/>
    <w:rsid w:val="00746CE0"/>
    <w:rsid w:val="00746EE2"/>
    <w:rsid w:val="00747201"/>
    <w:rsid w:val="0074744C"/>
    <w:rsid w:val="00747BBF"/>
    <w:rsid w:val="00750154"/>
    <w:rsid w:val="00750276"/>
    <w:rsid w:val="0075043A"/>
    <w:rsid w:val="0075053A"/>
    <w:rsid w:val="00750722"/>
    <w:rsid w:val="00750A5E"/>
    <w:rsid w:val="00750EB8"/>
    <w:rsid w:val="00750F89"/>
    <w:rsid w:val="00750FF4"/>
    <w:rsid w:val="0075162D"/>
    <w:rsid w:val="00751A88"/>
    <w:rsid w:val="00751B71"/>
    <w:rsid w:val="00751DBF"/>
    <w:rsid w:val="0075213D"/>
    <w:rsid w:val="00752155"/>
    <w:rsid w:val="00752668"/>
    <w:rsid w:val="00752E2E"/>
    <w:rsid w:val="00753970"/>
    <w:rsid w:val="007539CA"/>
    <w:rsid w:val="00753DE9"/>
    <w:rsid w:val="00754104"/>
    <w:rsid w:val="0075410D"/>
    <w:rsid w:val="007542A5"/>
    <w:rsid w:val="007542C8"/>
    <w:rsid w:val="0075473B"/>
    <w:rsid w:val="00754D8A"/>
    <w:rsid w:val="00754EF7"/>
    <w:rsid w:val="007550BA"/>
    <w:rsid w:val="007556A4"/>
    <w:rsid w:val="00755932"/>
    <w:rsid w:val="00755EDA"/>
    <w:rsid w:val="00756BB3"/>
    <w:rsid w:val="00756E21"/>
    <w:rsid w:val="00757203"/>
    <w:rsid w:val="007614B3"/>
    <w:rsid w:val="00761863"/>
    <w:rsid w:val="00762355"/>
    <w:rsid w:val="00762F6A"/>
    <w:rsid w:val="00762F92"/>
    <w:rsid w:val="0076415D"/>
    <w:rsid w:val="0076432E"/>
    <w:rsid w:val="00764C03"/>
    <w:rsid w:val="00764E3E"/>
    <w:rsid w:val="00764EB6"/>
    <w:rsid w:val="00765193"/>
    <w:rsid w:val="00765B96"/>
    <w:rsid w:val="00765BBB"/>
    <w:rsid w:val="00766027"/>
    <w:rsid w:val="0076626F"/>
    <w:rsid w:val="0076654C"/>
    <w:rsid w:val="007671E3"/>
    <w:rsid w:val="00767A91"/>
    <w:rsid w:val="00767D13"/>
    <w:rsid w:val="007708B5"/>
    <w:rsid w:val="00770F06"/>
    <w:rsid w:val="007713D4"/>
    <w:rsid w:val="00771819"/>
    <w:rsid w:val="00771C53"/>
    <w:rsid w:val="00771F00"/>
    <w:rsid w:val="00771FC9"/>
    <w:rsid w:val="00772255"/>
    <w:rsid w:val="00772A68"/>
    <w:rsid w:val="00772DF0"/>
    <w:rsid w:val="00773665"/>
    <w:rsid w:val="007736E5"/>
    <w:rsid w:val="00773BDA"/>
    <w:rsid w:val="00773EF5"/>
    <w:rsid w:val="00773F45"/>
    <w:rsid w:val="00773FFB"/>
    <w:rsid w:val="00774794"/>
    <w:rsid w:val="007747E4"/>
    <w:rsid w:val="00774C7D"/>
    <w:rsid w:val="0077508D"/>
    <w:rsid w:val="00775A95"/>
    <w:rsid w:val="00776172"/>
    <w:rsid w:val="007765F1"/>
    <w:rsid w:val="00776A8B"/>
    <w:rsid w:val="00777202"/>
    <w:rsid w:val="00777A53"/>
    <w:rsid w:val="00777AB0"/>
    <w:rsid w:val="007803AB"/>
    <w:rsid w:val="007804C9"/>
    <w:rsid w:val="007815E9"/>
    <w:rsid w:val="00781747"/>
    <w:rsid w:val="00781A90"/>
    <w:rsid w:val="00781BE4"/>
    <w:rsid w:val="007820A8"/>
    <w:rsid w:val="00782143"/>
    <w:rsid w:val="0078236D"/>
    <w:rsid w:val="00782887"/>
    <w:rsid w:val="00782AB8"/>
    <w:rsid w:val="00782B3A"/>
    <w:rsid w:val="00782B92"/>
    <w:rsid w:val="00782E8F"/>
    <w:rsid w:val="00782EC5"/>
    <w:rsid w:val="007832B9"/>
    <w:rsid w:val="007834A0"/>
    <w:rsid w:val="007836B4"/>
    <w:rsid w:val="00783820"/>
    <w:rsid w:val="00783F75"/>
    <w:rsid w:val="00784564"/>
    <w:rsid w:val="00784A8E"/>
    <w:rsid w:val="00784D71"/>
    <w:rsid w:val="00784DBC"/>
    <w:rsid w:val="00784FD5"/>
    <w:rsid w:val="00784FEA"/>
    <w:rsid w:val="00785AED"/>
    <w:rsid w:val="00785BD0"/>
    <w:rsid w:val="00785DF5"/>
    <w:rsid w:val="00786140"/>
    <w:rsid w:val="00786217"/>
    <w:rsid w:val="007862BC"/>
    <w:rsid w:val="00786321"/>
    <w:rsid w:val="00786590"/>
    <w:rsid w:val="0078690F"/>
    <w:rsid w:val="00786C35"/>
    <w:rsid w:val="007872C9"/>
    <w:rsid w:val="00787C62"/>
    <w:rsid w:val="007909AB"/>
    <w:rsid w:val="0079107E"/>
    <w:rsid w:val="00791478"/>
    <w:rsid w:val="007914E0"/>
    <w:rsid w:val="00791781"/>
    <w:rsid w:val="00792363"/>
    <w:rsid w:val="00792F93"/>
    <w:rsid w:val="007931DB"/>
    <w:rsid w:val="0079332F"/>
    <w:rsid w:val="007933C0"/>
    <w:rsid w:val="00793AE7"/>
    <w:rsid w:val="00793BF6"/>
    <w:rsid w:val="00793FAF"/>
    <w:rsid w:val="00795393"/>
    <w:rsid w:val="007955BF"/>
    <w:rsid w:val="00795816"/>
    <w:rsid w:val="00795876"/>
    <w:rsid w:val="007962D8"/>
    <w:rsid w:val="00796454"/>
    <w:rsid w:val="007964A0"/>
    <w:rsid w:val="00796A19"/>
    <w:rsid w:val="00796ED8"/>
    <w:rsid w:val="0079725F"/>
    <w:rsid w:val="00797938"/>
    <w:rsid w:val="00797ABC"/>
    <w:rsid w:val="00797B8E"/>
    <w:rsid w:val="007A03D5"/>
    <w:rsid w:val="007A06D0"/>
    <w:rsid w:val="007A18AC"/>
    <w:rsid w:val="007A194B"/>
    <w:rsid w:val="007A1BE5"/>
    <w:rsid w:val="007A1D81"/>
    <w:rsid w:val="007A298D"/>
    <w:rsid w:val="007A2CE0"/>
    <w:rsid w:val="007A2EBB"/>
    <w:rsid w:val="007A3009"/>
    <w:rsid w:val="007A3035"/>
    <w:rsid w:val="007A3254"/>
    <w:rsid w:val="007A3A08"/>
    <w:rsid w:val="007A3D2C"/>
    <w:rsid w:val="007A3D53"/>
    <w:rsid w:val="007A4264"/>
    <w:rsid w:val="007A430C"/>
    <w:rsid w:val="007A4A6E"/>
    <w:rsid w:val="007A4E42"/>
    <w:rsid w:val="007A515F"/>
    <w:rsid w:val="007A5560"/>
    <w:rsid w:val="007A5F89"/>
    <w:rsid w:val="007A63EB"/>
    <w:rsid w:val="007A6562"/>
    <w:rsid w:val="007A664D"/>
    <w:rsid w:val="007A6CD5"/>
    <w:rsid w:val="007A6E83"/>
    <w:rsid w:val="007A6F09"/>
    <w:rsid w:val="007A702F"/>
    <w:rsid w:val="007A7AD9"/>
    <w:rsid w:val="007A7D23"/>
    <w:rsid w:val="007A7DF6"/>
    <w:rsid w:val="007B0A4E"/>
    <w:rsid w:val="007B12F9"/>
    <w:rsid w:val="007B1987"/>
    <w:rsid w:val="007B1BF5"/>
    <w:rsid w:val="007B2350"/>
    <w:rsid w:val="007B2448"/>
    <w:rsid w:val="007B2900"/>
    <w:rsid w:val="007B31C0"/>
    <w:rsid w:val="007B3798"/>
    <w:rsid w:val="007B37F4"/>
    <w:rsid w:val="007B38DE"/>
    <w:rsid w:val="007B394C"/>
    <w:rsid w:val="007B3CDE"/>
    <w:rsid w:val="007B4514"/>
    <w:rsid w:val="007B4CDF"/>
    <w:rsid w:val="007B4CFA"/>
    <w:rsid w:val="007B4E64"/>
    <w:rsid w:val="007B5192"/>
    <w:rsid w:val="007B583D"/>
    <w:rsid w:val="007B5A55"/>
    <w:rsid w:val="007B5CF1"/>
    <w:rsid w:val="007B5FC2"/>
    <w:rsid w:val="007B6028"/>
    <w:rsid w:val="007B651E"/>
    <w:rsid w:val="007B672A"/>
    <w:rsid w:val="007B77BA"/>
    <w:rsid w:val="007B77C7"/>
    <w:rsid w:val="007B77F6"/>
    <w:rsid w:val="007B7FA4"/>
    <w:rsid w:val="007C011C"/>
    <w:rsid w:val="007C0402"/>
    <w:rsid w:val="007C057F"/>
    <w:rsid w:val="007C07B7"/>
    <w:rsid w:val="007C0B73"/>
    <w:rsid w:val="007C1451"/>
    <w:rsid w:val="007C1845"/>
    <w:rsid w:val="007C1D10"/>
    <w:rsid w:val="007C1D53"/>
    <w:rsid w:val="007C1DC4"/>
    <w:rsid w:val="007C1FAD"/>
    <w:rsid w:val="007C2080"/>
    <w:rsid w:val="007C2C13"/>
    <w:rsid w:val="007C3ACA"/>
    <w:rsid w:val="007C4175"/>
    <w:rsid w:val="007C45D2"/>
    <w:rsid w:val="007C4BBE"/>
    <w:rsid w:val="007C5164"/>
    <w:rsid w:val="007C51AF"/>
    <w:rsid w:val="007C58E5"/>
    <w:rsid w:val="007C5991"/>
    <w:rsid w:val="007C5F57"/>
    <w:rsid w:val="007C60CF"/>
    <w:rsid w:val="007C6834"/>
    <w:rsid w:val="007C7034"/>
    <w:rsid w:val="007C71FD"/>
    <w:rsid w:val="007C75F6"/>
    <w:rsid w:val="007D0161"/>
    <w:rsid w:val="007D0C26"/>
    <w:rsid w:val="007D0E4B"/>
    <w:rsid w:val="007D0FB1"/>
    <w:rsid w:val="007D1278"/>
    <w:rsid w:val="007D14D7"/>
    <w:rsid w:val="007D1F95"/>
    <w:rsid w:val="007D2326"/>
    <w:rsid w:val="007D2FB1"/>
    <w:rsid w:val="007D36A6"/>
    <w:rsid w:val="007D38BA"/>
    <w:rsid w:val="007D3C2A"/>
    <w:rsid w:val="007D3C7F"/>
    <w:rsid w:val="007D3F44"/>
    <w:rsid w:val="007D3F7C"/>
    <w:rsid w:val="007D4448"/>
    <w:rsid w:val="007D4460"/>
    <w:rsid w:val="007D4616"/>
    <w:rsid w:val="007D4851"/>
    <w:rsid w:val="007D4967"/>
    <w:rsid w:val="007D4B50"/>
    <w:rsid w:val="007D5283"/>
    <w:rsid w:val="007D5374"/>
    <w:rsid w:val="007D543B"/>
    <w:rsid w:val="007D5597"/>
    <w:rsid w:val="007D5633"/>
    <w:rsid w:val="007D5C8C"/>
    <w:rsid w:val="007D5ECF"/>
    <w:rsid w:val="007D5EE1"/>
    <w:rsid w:val="007D6017"/>
    <w:rsid w:val="007D6353"/>
    <w:rsid w:val="007D63DB"/>
    <w:rsid w:val="007D6515"/>
    <w:rsid w:val="007D65BC"/>
    <w:rsid w:val="007D6B33"/>
    <w:rsid w:val="007D6D8D"/>
    <w:rsid w:val="007D7E8B"/>
    <w:rsid w:val="007D7EC5"/>
    <w:rsid w:val="007E0425"/>
    <w:rsid w:val="007E06AB"/>
    <w:rsid w:val="007E08F3"/>
    <w:rsid w:val="007E180D"/>
    <w:rsid w:val="007E1CBD"/>
    <w:rsid w:val="007E1CE5"/>
    <w:rsid w:val="007E1F73"/>
    <w:rsid w:val="007E2007"/>
    <w:rsid w:val="007E22C7"/>
    <w:rsid w:val="007E24E3"/>
    <w:rsid w:val="007E2ACA"/>
    <w:rsid w:val="007E2BBD"/>
    <w:rsid w:val="007E34BC"/>
    <w:rsid w:val="007E3592"/>
    <w:rsid w:val="007E37FF"/>
    <w:rsid w:val="007E3B40"/>
    <w:rsid w:val="007E3F8F"/>
    <w:rsid w:val="007E4306"/>
    <w:rsid w:val="007E475D"/>
    <w:rsid w:val="007E4B86"/>
    <w:rsid w:val="007E4B96"/>
    <w:rsid w:val="007E5317"/>
    <w:rsid w:val="007E5770"/>
    <w:rsid w:val="007E641E"/>
    <w:rsid w:val="007E6793"/>
    <w:rsid w:val="007E6B77"/>
    <w:rsid w:val="007E6FCE"/>
    <w:rsid w:val="007E74E6"/>
    <w:rsid w:val="007E7940"/>
    <w:rsid w:val="007E7984"/>
    <w:rsid w:val="007F04B7"/>
    <w:rsid w:val="007F07AD"/>
    <w:rsid w:val="007F0842"/>
    <w:rsid w:val="007F0885"/>
    <w:rsid w:val="007F0ECB"/>
    <w:rsid w:val="007F109C"/>
    <w:rsid w:val="007F10DC"/>
    <w:rsid w:val="007F12C9"/>
    <w:rsid w:val="007F1401"/>
    <w:rsid w:val="007F1A9B"/>
    <w:rsid w:val="007F236E"/>
    <w:rsid w:val="007F25D0"/>
    <w:rsid w:val="007F2685"/>
    <w:rsid w:val="007F2814"/>
    <w:rsid w:val="007F3A60"/>
    <w:rsid w:val="007F3B8C"/>
    <w:rsid w:val="007F4A8B"/>
    <w:rsid w:val="007F4C95"/>
    <w:rsid w:val="007F4D9D"/>
    <w:rsid w:val="007F4DAB"/>
    <w:rsid w:val="007F4DDF"/>
    <w:rsid w:val="007F4E9C"/>
    <w:rsid w:val="007F61F9"/>
    <w:rsid w:val="007F693A"/>
    <w:rsid w:val="007F6C4B"/>
    <w:rsid w:val="007F6F07"/>
    <w:rsid w:val="007F72ED"/>
    <w:rsid w:val="007F74F1"/>
    <w:rsid w:val="007F7749"/>
    <w:rsid w:val="007F7E2B"/>
    <w:rsid w:val="008007CB"/>
    <w:rsid w:val="00800951"/>
    <w:rsid w:val="00801109"/>
    <w:rsid w:val="00801376"/>
    <w:rsid w:val="00801A88"/>
    <w:rsid w:val="00801FE7"/>
    <w:rsid w:val="00802188"/>
    <w:rsid w:val="008036F8"/>
    <w:rsid w:val="00803B4C"/>
    <w:rsid w:val="00804252"/>
    <w:rsid w:val="008058BB"/>
    <w:rsid w:val="008059EE"/>
    <w:rsid w:val="00805B89"/>
    <w:rsid w:val="00805D09"/>
    <w:rsid w:val="00805EAE"/>
    <w:rsid w:val="008061BB"/>
    <w:rsid w:val="0080676D"/>
    <w:rsid w:val="00806884"/>
    <w:rsid w:val="00806A8B"/>
    <w:rsid w:val="00806B28"/>
    <w:rsid w:val="00807467"/>
    <w:rsid w:val="0081004C"/>
    <w:rsid w:val="00810159"/>
    <w:rsid w:val="00810A0D"/>
    <w:rsid w:val="00810ACC"/>
    <w:rsid w:val="00810C5B"/>
    <w:rsid w:val="008117A1"/>
    <w:rsid w:val="00811A66"/>
    <w:rsid w:val="00811D65"/>
    <w:rsid w:val="00811E92"/>
    <w:rsid w:val="008142FA"/>
    <w:rsid w:val="008143AF"/>
    <w:rsid w:val="008148B1"/>
    <w:rsid w:val="00814A99"/>
    <w:rsid w:val="00814BA3"/>
    <w:rsid w:val="00814D9D"/>
    <w:rsid w:val="00815117"/>
    <w:rsid w:val="00815357"/>
    <w:rsid w:val="00815D5A"/>
    <w:rsid w:val="00816526"/>
    <w:rsid w:val="008168E9"/>
    <w:rsid w:val="00816FE7"/>
    <w:rsid w:val="0081771F"/>
    <w:rsid w:val="00817798"/>
    <w:rsid w:val="00817A27"/>
    <w:rsid w:val="00817EC9"/>
    <w:rsid w:val="00820538"/>
    <w:rsid w:val="00820578"/>
    <w:rsid w:val="00820789"/>
    <w:rsid w:val="008217D5"/>
    <w:rsid w:val="00821DFD"/>
    <w:rsid w:val="00821F68"/>
    <w:rsid w:val="00821FEE"/>
    <w:rsid w:val="008221B2"/>
    <w:rsid w:val="0082268E"/>
    <w:rsid w:val="008230BF"/>
    <w:rsid w:val="0082334E"/>
    <w:rsid w:val="0082359C"/>
    <w:rsid w:val="0082388F"/>
    <w:rsid w:val="00823A65"/>
    <w:rsid w:val="00823A85"/>
    <w:rsid w:val="00823F2B"/>
    <w:rsid w:val="0082452A"/>
    <w:rsid w:val="00824CFF"/>
    <w:rsid w:val="00824D3F"/>
    <w:rsid w:val="00824D67"/>
    <w:rsid w:val="00824DBB"/>
    <w:rsid w:val="008259A5"/>
    <w:rsid w:val="00825A18"/>
    <w:rsid w:val="00825BF3"/>
    <w:rsid w:val="00825DCF"/>
    <w:rsid w:val="00825E03"/>
    <w:rsid w:val="00825F45"/>
    <w:rsid w:val="0082630E"/>
    <w:rsid w:val="00826AFB"/>
    <w:rsid w:val="00826BA8"/>
    <w:rsid w:val="00826BF5"/>
    <w:rsid w:val="00826EC9"/>
    <w:rsid w:val="00826F40"/>
    <w:rsid w:val="008270F1"/>
    <w:rsid w:val="00830971"/>
    <w:rsid w:val="008310E9"/>
    <w:rsid w:val="00831440"/>
    <w:rsid w:val="0083148A"/>
    <w:rsid w:val="00831657"/>
    <w:rsid w:val="00831797"/>
    <w:rsid w:val="00831D85"/>
    <w:rsid w:val="00831E1C"/>
    <w:rsid w:val="00831EAC"/>
    <w:rsid w:val="00832064"/>
    <w:rsid w:val="008321D4"/>
    <w:rsid w:val="008326D2"/>
    <w:rsid w:val="00832D50"/>
    <w:rsid w:val="00833435"/>
    <w:rsid w:val="00833509"/>
    <w:rsid w:val="008336E9"/>
    <w:rsid w:val="00833767"/>
    <w:rsid w:val="00833AB5"/>
    <w:rsid w:val="00833B63"/>
    <w:rsid w:val="00833D0A"/>
    <w:rsid w:val="00833E20"/>
    <w:rsid w:val="00834100"/>
    <w:rsid w:val="00834229"/>
    <w:rsid w:val="008348E6"/>
    <w:rsid w:val="00834F01"/>
    <w:rsid w:val="0083547E"/>
    <w:rsid w:val="00835738"/>
    <w:rsid w:val="00835A23"/>
    <w:rsid w:val="00835BC2"/>
    <w:rsid w:val="00835D8D"/>
    <w:rsid w:val="0083605B"/>
    <w:rsid w:val="008361A2"/>
    <w:rsid w:val="008365A2"/>
    <w:rsid w:val="00836B1D"/>
    <w:rsid w:val="008375F8"/>
    <w:rsid w:val="0083796C"/>
    <w:rsid w:val="008379B7"/>
    <w:rsid w:val="00840148"/>
    <w:rsid w:val="00840343"/>
    <w:rsid w:val="0084163D"/>
    <w:rsid w:val="0084204E"/>
    <w:rsid w:val="00842472"/>
    <w:rsid w:val="00842ADD"/>
    <w:rsid w:val="00842E34"/>
    <w:rsid w:val="00842FB5"/>
    <w:rsid w:val="00843433"/>
    <w:rsid w:val="008437ED"/>
    <w:rsid w:val="0084395A"/>
    <w:rsid w:val="00843D3B"/>
    <w:rsid w:val="008444A1"/>
    <w:rsid w:val="00844F89"/>
    <w:rsid w:val="00845086"/>
    <w:rsid w:val="00845256"/>
    <w:rsid w:val="008453BF"/>
    <w:rsid w:val="008457EA"/>
    <w:rsid w:val="00845C03"/>
    <w:rsid w:val="008465E7"/>
    <w:rsid w:val="00847109"/>
    <w:rsid w:val="00847141"/>
    <w:rsid w:val="00847205"/>
    <w:rsid w:val="00847E91"/>
    <w:rsid w:val="00847EA0"/>
    <w:rsid w:val="00847EFD"/>
    <w:rsid w:val="00847F22"/>
    <w:rsid w:val="008510A1"/>
    <w:rsid w:val="0085115F"/>
    <w:rsid w:val="00851163"/>
    <w:rsid w:val="0085138E"/>
    <w:rsid w:val="008514FE"/>
    <w:rsid w:val="0085171D"/>
    <w:rsid w:val="00852269"/>
    <w:rsid w:val="008527F8"/>
    <w:rsid w:val="008530E6"/>
    <w:rsid w:val="0085325A"/>
    <w:rsid w:val="00853389"/>
    <w:rsid w:val="0085368B"/>
    <w:rsid w:val="00853966"/>
    <w:rsid w:val="0085444F"/>
    <w:rsid w:val="0085463C"/>
    <w:rsid w:val="008547F0"/>
    <w:rsid w:val="00854B78"/>
    <w:rsid w:val="00854D07"/>
    <w:rsid w:val="00855157"/>
    <w:rsid w:val="008552C6"/>
    <w:rsid w:val="00855467"/>
    <w:rsid w:val="008556AB"/>
    <w:rsid w:val="00855BF6"/>
    <w:rsid w:val="0085607D"/>
    <w:rsid w:val="00856497"/>
    <w:rsid w:val="00856786"/>
    <w:rsid w:val="00856946"/>
    <w:rsid w:val="00856ECD"/>
    <w:rsid w:val="0085701F"/>
    <w:rsid w:val="008573CF"/>
    <w:rsid w:val="008574F6"/>
    <w:rsid w:val="00860044"/>
    <w:rsid w:val="0086061A"/>
    <w:rsid w:val="008613F5"/>
    <w:rsid w:val="00861720"/>
    <w:rsid w:val="0086185E"/>
    <w:rsid w:val="0086198A"/>
    <w:rsid w:val="00861996"/>
    <w:rsid w:val="00861AAD"/>
    <w:rsid w:val="00861E24"/>
    <w:rsid w:val="00862162"/>
    <w:rsid w:val="008629A4"/>
    <w:rsid w:val="00862A94"/>
    <w:rsid w:val="00862B93"/>
    <w:rsid w:val="008630C1"/>
    <w:rsid w:val="0086383D"/>
    <w:rsid w:val="00863901"/>
    <w:rsid w:val="00863D4F"/>
    <w:rsid w:val="00864284"/>
    <w:rsid w:val="0086481B"/>
    <w:rsid w:val="00864AB2"/>
    <w:rsid w:val="00864B14"/>
    <w:rsid w:val="00864C78"/>
    <w:rsid w:val="00864E8E"/>
    <w:rsid w:val="00864F2C"/>
    <w:rsid w:val="00865223"/>
    <w:rsid w:val="008653B3"/>
    <w:rsid w:val="008660DE"/>
    <w:rsid w:val="00866589"/>
    <w:rsid w:val="00866AB9"/>
    <w:rsid w:val="00866F84"/>
    <w:rsid w:val="00867BA4"/>
    <w:rsid w:val="00870059"/>
    <w:rsid w:val="00870280"/>
    <w:rsid w:val="00870D6A"/>
    <w:rsid w:val="00871198"/>
    <w:rsid w:val="00871670"/>
    <w:rsid w:val="008716D2"/>
    <w:rsid w:val="00871764"/>
    <w:rsid w:val="0087235E"/>
    <w:rsid w:val="0087245E"/>
    <w:rsid w:val="00872CB2"/>
    <w:rsid w:val="00872FAB"/>
    <w:rsid w:val="00872FCF"/>
    <w:rsid w:val="008730BE"/>
    <w:rsid w:val="008730C2"/>
    <w:rsid w:val="008732E2"/>
    <w:rsid w:val="00873721"/>
    <w:rsid w:val="00873CC4"/>
    <w:rsid w:val="00874332"/>
    <w:rsid w:val="00874372"/>
    <w:rsid w:val="00874711"/>
    <w:rsid w:val="008748B5"/>
    <w:rsid w:val="00874A32"/>
    <w:rsid w:val="00874BE9"/>
    <w:rsid w:val="00874EB5"/>
    <w:rsid w:val="0087521E"/>
    <w:rsid w:val="00875976"/>
    <w:rsid w:val="00875C37"/>
    <w:rsid w:val="00876795"/>
    <w:rsid w:val="0087716C"/>
    <w:rsid w:val="0087775B"/>
    <w:rsid w:val="00877A28"/>
    <w:rsid w:val="00877BEF"/>
    <w:rsid w:val="00877C7A"/>
    <w:rsid w:val="00877E3D"/>
    <w:rsid w:val="00880122"/>
    <w:rsid w:val="00880508"/>
    <w:rsid w:val="00880693"/>
    <w:rsid w:val="00881316"/>
    <w:rsid w:val="0088159C"/>
    <w:rsid w:val="00881EBB"/>
    <w:rsid w:val="00882927"/>
    <w:rsid w:val="008830E8"/>
    <w:rsid w:val="00883366"/>
    <w:rsid w:val="00883B42"/>
    <w:rsid w:val="0088413C"/>
    <w:rsid w:val="008853E5"/>
    <w:rsid w:val="00885815"/>
    <w:rsid w:val="00885A49"/>
    <w:rsid w:val="00885CC8"/>
    <w:rsid w:val="008862BA"/>
    <w:rsid w:val="00890021"/>
    <w:rsid w:val="0089129C"/>
    <w:rsid w:val="008915ED"/>
    <w:rsid w:val="00891890"/>
    <w:rsid w:val="00891A01"/>
    <w:rsid w:val="008921D5"/>
    <w:rsid w:val="0089279B"/>
    <w:rsid w:val="00892A78"/>
    <w:rsid w:val="00892ABB"/>
    <w:rsid w:val="00892DDE"/>
    <w:rsid w:val="00892FD0"/>
    <w:rsid w:val="008936B8"/>
    <w:rsid w:val="0089425B"/>
    <w:rsid w:val="00894666"/>
    <w:rsid w:val="00894757"/>
    <w:rsid w:val="008950E2"/>
    <w:rsid w:val="008953AF"/>
    <w:rsid w:val="0089582B"/>
    <w:rsid w:val="00895AF9"/>
    <w:rsid w:val="00895FB3"/>
    <w:rsid w:val="00896647"/>
    <w:rsid w:val="008972DF"/>
    <w:rsid w:val="008972E1"/>
    <w:rsid w:val="00897AFC"/>
    <w:rsid w:val="00897BC6"/>
    <w:rsid w:val="00897D62"/>
    <w:rsid w:val="00897E6C"/>
    <w:rsid w:val="008A0389"/>
    <w:rsid w:val="008A0BC1"/>
    <w:rsid w:val="008A1599"/>
    <w:rsid w:val="008A1854"/>
    <w:rsid w:val="008A1A3A"/>
    <w:rsid w:val="008A2A58"/>
    <w:rsid w:val="008A2C42"/>
    <w:rsid w:val="008A3182"/>
    <w:rsid w:val="008A31F9"/>
    <w:rsid w:val="008A348A"/>
    <w:rsid w:val="008A388F"/>
    <w:rsid w:val="008A3AA2"/>
    <w:rsid w:val="008A3EA9"/>
    <w:rsid w:val="008A4195"/>
    <w:rsid w:val="008A482B"/>
    <w:rsid w:val="008A4A27"/>
    <w:rsid w:val="008A4DE0"/>
    <w:rsid w:val="008A50DC"/>
    <w:rsid w:val="008A5556"/>
    <w:rsid w:val="008A567D"/>
    <w:rsid w:val="008A5DC6"/>
    <w:rsid w:val="008A608F"/>
    <w:rsid w:val="008A60CA"/>
    <w:rsid w:val="008A64CB"/>
    <w:rsid w:val="008A652B"/>
    <w:rsid w:val="008A68EE"/>
    <w:rsid w:val="008A6BCB"/>
    <w:rsid w:val="008A6BDD"/>
    <w:rsid w:val="008A6D61"/>
    <w:rsid w:val="008A6E53"/>
    <w:rsid w:val="008A72D7"/>
    <w:rsid w:val="008A73CB"/>
    <w:rsid w:val="008A7441"/>
    <w:rsid w:val="008A7785"/>
    <w:rsid w:val="008B06D4"/>
    <w:rsid w:val="008B0863"/>
    <w:rsid w:val="008B0875"/>
    <w:rsid w:val="008B0976"/>
    <w:rsid w:val="008B0BF8"/>
    <w:rsid w:val="008B0C7B"/>
    <w:rsid w:val="008B0DD0"/>
    <w:rsid w:val="008B0DFB"/>
    <w:rsid w:val="008B144E"/>
    <w:rsid w:val="008B15E4"/>
    <w:rsid w:val="008B1770"/>
    <w:rsid w:val="008B1C10"/>
    <w:rsid w:val="008B1CE9"/>
    <w:rsid w:val="008B1FF3"/>
    <w:rsid w:val="008B22E8"/>
    <w:rsid w:val="008B27EA"/>
    <w:rsid w:val="008B3269"/>
    <w:rsid w:val="008B3715"/>
    <w:rsid w:val="008B37EF"/>
    <w:rsid w:val="008B3B56"/>
    <w:rsid w:val="008B41C0"/>
    <w:rsid w:val="008B4674"/>
    <w:rsid w:val="008B48B2"/>
    <w:rsid w:val="008B495F"/>
    <w:rsid w:val="008B4EA6"/>
    <w:rsid w:val="008B52BC"/>
    <w:rsid w:val="008B559C"/>
    <w:rsid w:val="008B5D6A"/>
    <w:rsid w:val="008B5D8E"/>
    <w:rsid w:val="008B5DF7"/>
    <w:rsid w:val="008B5F30"/>
    <w:rsid w:val="008B6658"/>
    <w:rsid w:val="008B6A13"/>
    <w:rsid w:val="008B6DB4"/>
    <w:rsid w:val="008B6FF7"/>
    <w:rsid w:val="008B7097"/>
    <w:rsid w:val="008B75A7"/>
    <w:rsid w:val="008B7BEE"/>
    <w:rsid w:val="008C02BC"/>
    <w:rsid w:val="008C08E4"/>
    <w:rsid w:val="008C13DC"/>
    <w:rsid w:val="008C1AE0"/>
    <w:rsid w:val="008C1D4D"/>
    <w:rsid w:val="008C2856"/>
    <w:rsid w:val="008C299D"/>
    <w:rsid w:val="008C33B3"/>
    <w:rsid w:val="008C3882"/>
    <w:rsid w:val="008C441A"/>
    <w:rsid w:val="008C4538"/>
    <w:rsid w:val="008C47A5"/>
    <w:rsid w:val="008C49CE"/>
    <w:rsid w:val="008C4E83"/>
    <w:rsid w:val="008C5145"/>
    <w:rsid w:val="008C532F"/>
    <w:rsid w:val="008C5466"/>
    <w:rsid w:val="008C5553"/>
    <w:rsid w:val="008C6068"/>
    <w:rsid w:val="008C618A"/>
    <w:rsid w:val="008C62C3"/>
    <w:rsid w:val="008C6549"/>
    <w:rsid w:val="008C66CA"/>
    <w:rsid w:val="008C67A8"/>
    <w:rsid w:val="008C77FF"/>
    <w:rsid w:val="008C7979"/>
    <w:rsid w:val="008D01A0"/>
    <w:rsid w:val="008D0B87"/>
    <w:rsid w:val="008D1459"/>
    <w:rsid w:val="008D14E6"/>
    <w:rsid w:val="008D1585"/>
    <w:rsid w:val="008D184F"/>
    <w:rsid w:val="008D1868"/>
    <w:rsid w:val="008D1E3D"/>
    <w:rsid w:val="008D1E6B"/>
    <w:rsid w:val="008D22AC"/>
    <w:rsid w:val="008D2F05"/>
    <w:rsid w:val="008D306A"/>
    <w:rsid w:val="008D314D"/>
    <w:rsid w:val="008D3549"/>
    <w:rsid w:val="008D402B"/>
    <w:rsid w:val="008D412F"/>
    <w:rsid w:val="008D420C"/>
    <w:rsid w:val="008D53D7"/>
    <w:rsid w:val="008D5449"/>
    <w:rsid w:val="008D5652"/>
    <w:rsid w:val="008D5B93"/>
    <w:rsid w:val="008D5DBE"/>
    <w:rsid w:val="008D5F3D"/>
    <w:rsid w:val="008D601D"/>
    <w:rsid w:val="008D6880"/>
    <w:rsid w:val="008D69E5"/>
    <w:rsid w:val="008D6A48"/>
    <w:rsid w:val="008D6A8F"/>
    <w:rsid w:val="008D6E6F"/>
    <w:rsid w:val="008D70C2"/>
    <w:rsid w:val="008D72F1"/>
    <w:rsid w:val="008D73CA"/>
    <w:rsid w:val="008D79AF"/>
    <w:rsid w:val="008E04CF"/>
    <w:rsid w:val="008E0805"/>
    <w:rsid w:val="008E095B"/>
    <w:rsid w:val="008E0994"/>
    <w:rsid w:val="008E0F80"/>
    <w:rsid w:val="008E19B1"/>
    <w:rsid w:val="008E1FDC"/>
    <w:rsid w:val="008E22E3"/>
    <w:rsid w:val="008E2543"/>
    <w:rsid w:val="008E27C6"/>
    <w:rsid w:val="008E287B"/>
    <w:rsid w:val="008E30DF"/>
    <w:rsid w:val="008E3694"/>
    <w:rsid w:val="008E420E"/>
    <w:rsid w:val="008E44DA"/>
    <w:rsid w:val="008E489C"/>
    <w:rsid w:val="008E48ED"/>
    <w:rsid w:val="008E4D20"/>
    <w:rsid w:val="008E4FAF"/>
    <w:rsid w:val="008E5401"/>
    <w:rsid w:val="008E5818"/>
    <w:rsid w:val="008E5910"/>
    <w:rsid w:val="008E5969"/>
    <w:rsid w:val="008E5D9E"/>
    <w:rsid w:val="008E5FA1"/>
    <w:rsid w:val="008E660B"/>
    <w:rsid w:val="008E69B5"/>
    <w:rsid w:val="008E6A74"/>
    <w:rsid w:val="008E6C9B"/>
    <w:rsid w:val="008E6CF1"/>
    <w:rsid w:val="008E7011"/>
    <w:rsid w:val="008E731C"/>
    <w:rsid w:val="008E7C88"/>
    <w:rsid w:val="008E7F5E"/>
    <w:rsid w:val="008F00FE"/>
    <w:rsid w:val="008F0135"/>
    <w:rsid w:val="008F05EE"/>
    <w:rsid w:val="008F0DEB"/>
    <w:rsid w:val="008F10D1"/>
    <w:rsid w:val="008F111A"/>
    <w:rsid w:val="008F1135"/>
    <w:rsid w:val="008F1B53"/>
    <w:rsid w:val="008F1C4C"/>
    <w:rsid w:val="008F22C1"/>
    <w:rsid w:val="008F25A9"/>
    <w:rsid w:val="008F25B1"/>
    <w:rsid w:val="008F296B"/>
    <w:rsid w:val="008F296E"/>
    <w:rsid w:val="008F3042"/>
    <w:rsid w:val="008F3A2E"/>
    <w:rsid w:val="008F3A91"/>
    <w:rsid w:val="008F3BB7"/>
    <w:rsid w:val="008F3D51"/>
    <w:rsid w:val="008F3F18"/>
    <w:rsid w:val="008F4140"/>
    <w:rsid w:val="008F4746"/>
    <w:rsid w:val="008F531F"/>
    <w:rsid w:val="008F5A76"/>
    <w:rsid w:val="008F5BC0"/>
    <w:rsid w:val="008F625F"/>
    <w:rsid w:val="008F64AD"/>
    <w:rsid w:val="008F651D"/>
    <w:rsid w:val="008F6777"/>
    <w:rsid w:val="008F701C"/>
    <w:rsid w:val="008F7156"/>
    <w:rsid w:val="008F719A"/>
    <w:rsid w:val="00900927"/>
    <w:rsid w:val="00900A1C"/>
    <w:rsid w:val="00900C59"/>
    <w:rsid w:val="00900CFA"/>
    <w:rsid w:val="00901355"/>
    <w:rsid w:val="009014E3"/>
    <w:rsid w:val="00901AC8"/>
    <w:rsid w:val="00902445"/>
    <w:rsid w:val="0090262B"/>
    <w:rsid w:val="0090331F"/>
    <w:rsid w:val="009036D0"/>
    <w:rsid w:val="009037BC"/>
    <w:rsid w:val="00903935"/>
    <w:rsid w:val="00903969"/>
    <w:rsid w:val="00903D45"/>
    <w:rsid w:val="00903E84"/>
    <w:rsid w:val="009043BF"/>
    <w:rsid w:val="009046CD"/>
    <w:rsid w:val="00904967"/>
    <w:rsid w:val="00904B03"/>
    <w:rsid w:val="009051E8"/>
    <w:rsid w:val="0090555D"/>
    <w:rsid w:val="009055A2"/>
    <w:rsid w:val="009056A7"/>
    <w:rsid w:val="00905B97"/>
    <w:rsid w:val="00905F4E"/>
    <w:rsid w:val="009062E2"/>
    <w:rsid w:val="00907949"/>
    <w:rsid w:val="00907B39"/>
    <w:rsid w:val="00907DF7"/>
    <w:rsid w:val="0091008C"/>
    <w:rsid w:val="00910778"/>
    <w:rsid w:val="009109D2"/>
    <w:rsid w:val="009116FF"/>
    <w:rsid w:val="00911908"/>
    <w:rsid w:val="00911C13"/>
    <w:rsid w:val="00912A08"/>
    <w:rsid w:val="0091340B"/>
    <w:rsid w:val="0091342C"/>
    <w:rsid w:val="0091351E"/>
    <w:rsid w:val="00913FAB"/>
    <w:rsid w:val="00913FBF"/>
    <w:rsid w:val="009140FB"/>
    <w:rsid w:val="009142CA"/>
    <w:rsid w:val="00914591"/>
    <w:rsid w:val="00914BD7"/>
    <w:rsid w:val="00914BF1"/>
    <w:rsid w:val="00914CEE"/>
    <w:rsid w:val="00915402"/>
    <w:rsid w:val="0091586B"/>
    <w:rsid w:val="00915920"/>
    <w:rsid w:val="00915B71"/>
    <w:rsid w:val="00915B97"/>
    <w:rsid w:val="00915E70"/>
    <w:rsid w:val="00916082"/>
    <w:rsid w:val="00916213"/>
    <w:rsid w:val="0091673D"/>
    <w:rsid w:val="00916995"/>
    <w:rsid w:val="00916BFF"/>
    <w:rsid w:val="00916C48"/>
    <w:rsid w:val="00916EDC"/>
    <w:rsid w:val="00917497"/>
    <w:rsid w:val="009177BF"/>
    <w:rsid w:val="00917D2F"/>
    <w:rsid w:val="00917ED7"/>
    <w:rsid w:val="00920060"/>
    <w:rsid w:val="0092045B"/>
    <w:rsid w:val="00920464"/>
    <w:rsid w:val="00920540"/>
    <w:rsid w:val="009215C9"/>
    <w:rsid w:val="009215FA"/>
    <w:rsid w:val="00921694"/>
    <w:rsid w:val="009217F3"/>
    <w:rsid w:val="00921AC2"/>
    <w:rsid w:val="0092206F"/>
    <w:rsid w:val="009222EB"/>
    <w:rsid w:val="0092249B"/>
    <w:rsid w:val="00922585"/>
    <w:rsid w:val="0092264F"/>
    <w:rsid w:val="00922A88"/>
    <w:rsid w:val="00922EDD"/>
    <w:rsid w:val="00923696"/>
    <w:rsid w:val="00923927"/>
    <w:rsid w:val="0092430E"/>
    <w:rsid w:val="0092477E"/>
    <w:rsid w:val="009247B0"/>
    <w:rsid w:val="00924876"/>
    <w:rsid w:val="00924A43"/>
    <w:rsid w:val="00924CB9"/>
    <w:rsid w:val="00925688"/>
    <w:rsid w:val="009257CB"/>
    <w:rsid w:val="0092593E"/>
    <w:rsid w:val="00925ADC"/>
    <w:rsid w:val="00925D67"/>
    <w:rsid w:val="00925DD5"/>
    <w:rsid w:val="00925FC5"/>
    <w:rsid w:val="009260C2"/>
    <w:rsid w:val="00926508"/>
    <w:rsid w:val="0092672B"/>
    <w:rsid w:val="0092676C"/>
    <w:rsid w:val="00927154"/>
    <w:rsid w:val="009273E5"/>
    <w:rsid w:val="00927A41"/>
    <w:rsid w:val="00930590"/>
    <w:rsid w:val="009309DC"/>
    <w:rsid w:val="0093114C"/>
    <w:rsid w:val="00931250"/>
    <w:rsid w:val="009316D2"/>
    <w:rsid w:val="00931948"/>
    <w:rsid w:val="00931E30"/>
    <w:rsid w:val="00931F9A"/>
    <w:rsid w:val="009320A6"/>
    <w:rsid w:val="00932519"/>
    <w:rsid w:val="009325E9"/>
    <w:rsid w:val="009326F7"/>
    <w:rsid w:val="00932A8A"/>
    <w:rsid w:val="00932EB6"/>
    <w:rsid w:val="00934667"/>
    <w:rsid w:val="00934826"/>
    <w:rsid w:val="00934FF4"/>
    <w:rsid w:val="009350DB"/>
    <w:rsid w:val="009353C5"/>
    <w:rsid w:val="009356E5"/>
    <w:rsid w:val="009356E9"/>
    <w:rsid w:val="00935ACB"/>
    <w:rsid w:val="00935FA3"/>
    <w:rsid w:val="00936100"/>
    <w:rsid w:val="00936273"/>
    <w:rsid w:val="00936499"/>
    <w:rsid w:val="009364CE"/>
    <w:rsid w:val="0093651D"/>
    <w:rsid w:val="00936582"/>
    <w:rsid w:val="0093684E"/>
    <w:rsid w:val="0093695C"/>
    <w:rsid w:val="009370D6"/>
    <w:rsid w:val="00937727"/>
    <w:rsid w:val="00937C03"/>
    <w:rsid w:val="00937C3B"/>
    <w:rsid w:val="00940E10"/>
    <w:rsid w:val="00940F88"/>
    <w:rsid w:val="009410E6"/>
    <w:rsid w:val="0094126C"/>
    <w:rsid w:val="0094162C"/>
    <w:rsid w:val="009418FF"/>
    <w:rsid w:val="0094193F"/>
    <w:rsid w:val="00941CCB"/>
    <w:rsid w:val="00941E3A"/>
    <w:rsid w:val="00941E6C"/>
    <w:rsid w:val="00942097"/>
    <w:rsid w:val="00942CA7"/>
    <w:rsid w:val="009431FB"/>
    <w:rsid w:val="00943A96"/>
    <w:rsid w:val="00943F6D"/>
    <w:rsid w:val="00944A97"/>
    <w:rsid w:val="00944FEA"/>
    <w:rsid w:val="00945252"/>
    <w:rsid w:val="0094567D"/>
    <w:rsid w:val="00945790"/>
    <w:rsid w:val="00945999"/>
    <w:rsid w:val="00945A38"/>
    <w:rsid w:val="00946816"/>
    <w:rsid w:val="00946D16"/>
    <w:rsid w:val="00946FB8"/>
    <w:rsid w:val="00947E18"/>
    <w:rsid w:val="0095051A"/>
    <w:rsid w:val="00950F34"/>
    <w:rsid w:val="00950F4D"/>
    <w:rsid w:val="009516D0"/>
    <w:rsid w:val="009516F2"/>
    <w:rsid w:val="0095197A"/>
    <w:rsid w:val="00951C8C"/>
    <w:rsid w:val="009523FE"/>
    <w:rsid w:val="00952511"/>
    <w:rsid w:val="0095256C"/>
    <w:rsid w:val="0095297A"/>
    <w:rsid w:val="00952B2C"/>
    <w:rsid w:val="009531F6"/>
    <w:rsid w:val="009534C3"/>
    <w:rsid w:val="00954922"/>
    <w:rsid w:val="00954976"/>
    <w:rsid w:val="00954BEC"/>
    <w:rsid w:val="00954F3E"/>
    <w:rsid w:val="0095524C"/>
    <w:rsid w:val="00955712"/>
    <w:rsid w:val="00955BEC"/>
    <w:rsid w:val="0095624D"/>
    <w:rsid w:val="00956C0C"/>
    <w:rsid w:val="00956F1E"/>
    <w:rsid w:val="0095733D"/>
    <w:rsid w:val="00957616"/>
    <w:rsid w:val="00957D31"/>
    <w:rsid w:val="00960105"/>
    <w:rsid w:val="009603BE"/>
    <w:rsid w:val="00960E64"/>
    <w:rsid w:val="0096165E"/>
    <w:rsid w:val="009619EA"/>
    <w:rsid w:val="00961BA8"/>
    <w:rsid w:val="00961CD7"/>
    <w:rsid w:val="00961FB9"/>
    <w:rsid w:val="0096251D"/>
    <w:rsid w:val="00962937"/>
    <w:rsid w:val="00962CE4"/>
    <w:rsid w:val="00962DB3"/>
    <w:rsid w:val="0096327A"/>
    <w:rsid w:val="009633E3"/>
    <w:rsid w:val="00963457"/>
    <w:rsid w:val="0096390F"/>
    <w:rsid w:val="00964052"/>
    <w:rsid w:val="009640C0"/>
    <w:rsid w:val="009643AB"/>
    <w:rsid w:val="009644E9"/>
    <w:rsid w:val="00964922"/>
    <w:rsid w:val="00964BBB"/>
    <w:rsid w:val="0096512D"/>
    <w:rsid w:val="0096542E"/>
    <w:rsid w:val="00965432"/>
    <w:rsid w:val="00965686"/>
    <w:rsid w:val="00965EA5"/>
    <w:rsid w:val="00966073"/>
    <w:rsid w:val="009661C3"/>
    <w:rsid w:val="00966B85"/>
    <w:rsid w:val="00966F63"/>
    <w:rsid w:val="00967020"/>
    <w:rsid w:val="00967A39"/>
    <w:rsid w:val="00967DA5"/>
    <w:rsid w:val="00970437"/>
    <w:rsid w:val="00970608"/>
    <w:rsid w:val="00970C21"/>
    <w:rsid w:val="00970CE8"/>
    <w:rsid w:val="0097155F"/>
    <w:rsid w:val="0097163E"/>
    <w:rsid w:val="009716D2"/>
    <w:rsid w:val="00971B6C"/>
    <w:rsid w:val="00971B91"/>
    <w:rsid w:val="00971BCA"/>
    <w:rsid w:val="00972329"/>
    <w:rsid w:val="00972B95"/>
    <w:rsid w:val="00972D3E"/>
    <w:rsid w:val="00973319"/>
    <w:rsid w:val="00974339"/>
    <w:rsid w:val="009744DF"/>
    <w:rsid w:val="009759DB"/>
    <w:rsid w:val="00975DB1"/>
    <w:rsid w:val="00975E2B"/>
    <w:rsid w:val="0097665E"/>
    <w:rsid w:val="0097684C"/>
    <w:rsid w:val="00976FBB"/>
    <w:rsid w:val="00977506"/>
    <w:rsid w:val="00977B25"/>
    <w:rsid w:val="00977C80"/>
    <w:rsid w:val="00977F10"/>
    <w:rsid w:val="009805E0"/>
    <w:rsid w:val="00980B45"/>
    <w:rsid w:val="00981299"/>
    <w:rsid w:val="009813EB"/>
    <w:rsid w:val="009816CE"/>
    <w:rsid w:val="00981C8D"/>
    <w:rsid w:val="00981D16"/>
    <w:rsid w:val="00981D22"/>
    <w:rsid w:val="0098297E"/>
    <w:rsid w:val="00983318"/>
    <w:rsid w:val="009833C3"/>
    <w:rsid w:val="00983595"/>
    <w:rsid w:val="0098373B"/>
    <w:rsid w:val="00983869"/>
    <w:rsid w:val="009838B4"/>
    <w:rsid w:val="00983C1E"/>
    <w:rsid w:val="00983D13"/>
    <w:rsid w:val="00983D18"/>
    <w:rsid w:val="00983D80"/>
    <w:rsid w:val="009841E6"/>
    <w:rsid w:val="00984730"/>
    <w:rsid w:val="00984A74"/>
    <w:rsid w:val="00984A82"/>
    <w:rsid w:val="0098501D"/>
    <w:rsid w:val="00985046"/>
    <w:rsid w:val="00985440"/>
    <w:rsid w:val="00985671"/>
    <w:rsid w:val="00985E22"/>
    <w:rsid w:val="00985EBD"/>
    <w:rsid w:val="00986369"/>
    <w:rsid w:val="00986EF1"/>
    <w:rsid w:val="00987160"/>
    <w:rsid w:val="009871AA"/>
    <w:rsid w:val="00987EB9"/>
    <w:rsid w:val="00990186"/>
    <w:rsid w:val="00990790"/>
    <w:rsid w:val="00990807"/>
    <w:rsid w:val="0099106E"/>
    <w:rsid w:val="009911D9"/>
    <w:rsid w:val="00991221"/>
    <w:rsid w:val="009913A4"/>
    <w:rsid w:val="009914E6"/>
    <w:rsid w:val="009914FB"/>
    <w:rsid w:val="009916C6"/>
    <w:rsid w:val="00991F8D"/>
    <w:rsid w:val="0099206C"/>
    <w:rsid w:val="00992AAC"/>
    <w:rsid w:val="00992B3B"/>
    <w:rsid w:val="00992BD6"/>
    <w:rsid w:val="00992DA3"/>
    <w:rsid w:val="00992FC8"/>
    <w:rsid w:val="00993724"/>
    <w:rsid w:val="0099445B"/>
    <w:rsid w:val="009947B2"/>
    <w:rsid w:val="00995070"/>
    <w:rsid w:val="0099516A"/>
    <w:rsid w:val="0099524C"/>
    <w:rsid w:val="0099531B"/>
    <w:rsid w:val="00995551"/>
    <w:rsid w:val="00995834"/>
    <w:rsid w:val="00995B2B"/>
    <w:rsid w:val="009960F6"/>
    <w:rsid w:val="00996A51"/>
    <w:rsid w:val="00996E6F"/>
    <w:rsid w:val="00996F87"/>
    <w:rsid w:val="00997002"/>
    <w:rsid w:val="009979A3"/>
    <w:rsid w:val="009A00E7"/>
    <w:rsid w:val="009A0EA7"/>
    <w:rsid w:val="009A0F93"/>
    <w:rsid w:val="009A11FB"/>
    <w:rsid w:val="009A13DF"/>
    <w:rsid w:val="009A256E"/>
    <w:rsid w:val="009A25A7"/>
    <w:rsid w:val="009A2807"/>
    <w:rsid w:val="009A2C3F"/>
    <w:rsid w:val="009A2FBA"/>
    <w:rsid w:val="009A30B5"/>
    <w:rsid w:val="009A31BC"/>
    <w:rsid w:val="009A37E3"/>
    <w:rsid w:val="009A3A42"/>
    <w:rsid w:val="009A3A8E"/>
    <w:rsid w:val="009A4286"/>
    <w:rsid w:val="009A4438"/>
    <w:rsid w:val="009A46E0"/>
    <w:rsid w:val="009A51BA"/>
    <w:rsid w:val="009A51C9"/>
    <w:rsid w:val="009A5217"/>
    <w:rsid w:val="009A5BC2"/>
    <w:rsid w:val="009A5C8A"/>
    <w:rsid w:val="009A5FC2"/>
    <w:rsid w:val="009A64E5"/>
    <w:rsid w:val="009A652B"/>
    <w:rsid w:val="009A6739"/>
    <w:rsid w:val="009A69B1"/>
    <w:rsid w:val="009A72D9"/>
    <w:rsid w:val="009A7689"/>
    <w:rsid w:val="009A7733"/>
    <w:rsid w:val="009A7A22"/>
    <w:rsid w:val="009B023B"/>
    <w:rsid w:val="009B0983"/>
    <w:rsid w:val="009B0ACB"/>
    <w:rsid w:val="009B0CEA"/>
    <w:rsid w:val="009B0EFE"/>
    <w:rsid w:val="009B1721"/>
    <w:rsid w:val="009B1A4B"/>
    <w:rsid w:val="009B1AE3"/>
    <w:rsid w:val="009B3351"/>
    <w:rsid w:val="009B354C"/>
    <w:rsid w:val="009B3748"/>
    <w:rsid w:val="009B3B54"/>
    <w:rsid w:val="009B3BAE"/>
    <w:rsid w:val="009B3C31"/>
    <w:rsid w:val="009B3CA7"/>
    <w:rsid w:val="009B3CD7"/>
    <w:rsid w:val="009B3DCC"/>
    <w:rsid w:val="009B499D"/>
    <w:rsid w:val="009B4CDA"/>
    <w:rsid w:val="009B4D39"/>
    <w:rsid w:val="009B5129"/>
    <w:rsid w:val="009B53F3"/>
    <w:rsid w:val="009B55BC"/>
    <w:rsid w:val="009B56AE"/>
    <w:rsid w:val="009B5D3B"/>
    <w:rsid w:val="009B60DF"/>
    <w:rsid w:val="009B6100"/>
    <w:rsid w:val="009B629D"/>
    <w:rsid w:val="009B62AA"/>
    <w:rsid w:val="009B63C8"/>
    <w:rsid w:val="009B6A8F"/>
    <w:rsid w:val="009B6C64"/>
    <w:rsid w:val="009B6E97"/>
    <w:rsid w:val="009B6F7B"/>
    <w:rsid w:val="009B7015"/>
    <w:rsid w:val="009B7672"/>
    <w:rsid w:val="009B7A8B"/>
    <w:rsid w:val="009B7DE8"/>
    <w:rsid w:val="009B7F63"/>
    <w:rsid w:val="009C0308"/>
    <w:rsid w:val="009C0D78"/>
    <w:rsid w:val="009C113E"/>
    <w:rsid w:val="009C12A5"/>
    <w:rsid w:val="009C1869"/>
    <w:rsid w:val="009C1A36"/>
    <w:rsid w:val="009C1FFE"/>
    <w:rsid w:val="009C20C5"/>
    <w:rsid w:val="009C2265"/>
    <w:rsid w:val="009C2518"/>
    <w:rsid w:val="009C2892"/>
    <w:rsid w:val="009C2AC7"/>
    <w:rsid w:val="009C3348"/>
    <w:rsid w:val="009C3502"/>
    <w:rsid w:val="009C3A71"/>
    <w:rsid w:val="009C41DD"/>
    <w:rsid w:val="009C459C"/>
    <w:rsid w:val="009C4B03"/>
    <w:rsid w:val="009C4B19"/>
    <w:rsid w:val="009C4B22"/>
    <w:rsid w:val="009C5155"/>
    <w:rsid w:val="009C522F"/>
    <w:rsid w:val="009C57CC"/>
    <w:rsid w:val="009C5A7E"/>
    <w:rsid w:val="009C5CD9"/>
    <w:rsid w:val="009C6130"/>
    <w:rsid w:val="009C6345"/>
    <w:rsid w:val="009C6352"/>
    <w:rsid w:val="009C6890"/>
    <w:rsid w:val="009C6E2C"/>
    <w:rsid w:val="009C7671"/>
    <w:rsid w:val="009C7903"/>
    <w:rsid w:val="009C79B9"/>
    <w:rsid w:val="009C79F5"/>
    <w:rsid w:val="009C7CB8"/>
    <w:rsid w:val="009D0114"/>
    <w:rsid w:val="009D05E9"/>
    <w:rsid w:val="009D06A5"/>
    <w:rsid w:val="009D1242"/>
    <w:rsid w:val="009D1656"/>
    <w:rsid w:val="009D1705"/>
    <w:rsid w:val="009D1ABE"/>
    <w:rsid w:val="009D1DF3"/>
    <w:rsid w:val="009D2262"/>
    <w:rsid w:val="009D22F3"/>
    <w:rsid w:val="009D2563"/>
    <w:rsid w:val="009D26BB"/>
    <w:rsid w:val="009D2AC4"/>
    <w:rsid w:val="009D2E69"/>
    <w:rsid w:val="009D3769"/>
    <w:rsid w:val="009D37FD"/>
    <w:rsid w:val="009D3A9C"/>
    <w:rsid w:val="009D3C37"/>
    <w:rsid w:val="009D3D8E"/>
    <w:rsid w:val="009D3EE9"/>
    <w:rsid w:val="009D4626"/>
    <w:rsid w:val="009D5D89"/>
    <w:rsid w:val="009D626C"/>
    <w:rsid w:val="009D639C"/>
    <w:rsid w:val="009D6477"/>
    <w:rsid w:val="009D64DC"/>
    <w:rsid w:val="009D6723"/>
    <w:rsid w:val="009D6A0D"/>
    <w:rsid w:val="009D6B43"/>
    <w:rsid w:val="009D6BCE"/>
    <w:rsid w:val="009D6C7E"/>
    <w:rsid w:val="009D6F67"/>
    <w:rsid w:val="009D7264"/>
    <w:rsid w:val="009D77F7"/>
    <w:rsid w:val="009E0B9D"/>
    <w:rsid w:val="009E0F9D"/>
    <w:rsid w:val="009E0FE9"/>
    <w:rsid w:val="009E1101"/>
    <w:rsid w:val="009E12CA"/>
    <w:rsid w:val="009E174B"/>
    <w:rsid w:val="009E1A88"/>
    <w:rsid w:val="009E1BB8"/>
    <w:rsid w:val="009E1CEB"/>
    <w:rsid w:val="009E1E5D"/>
    <w:rsid w:val="009E24E4"/>
    <w:rsid w:val="009E26BD"/>
    <w:rsid w:val="009E2750"/>
    <w:rsid w:val="009E3452"/>
    <w:rsid w:val="009E37D8"/>
    <w:rsid w:val="009E389D"/>
    <w:rsid w:val="009E39FC"/>
    <w:rsid w:val="009E3A7E"/>
    <w:rsid w:val="009E3D47"/>
    <w:rsid w:val="009E3DA1"/>
    <w:rsid w:val="009E41DE"/>
    <w:rsid w:val="009E4315"/>
    <w:rsid w:val="009E437D"/>
    <w:rsid w:val="009E4D1B"/>
    <w:rsid w:val="009E4F2B"/>
    <w:rsid w:val="009E4FAD"/>
    <w:rsid w:val="009E508C"/>
    <w:rsid w:val="009E5571"/>
    <w:rsid w:val="009E5659"/>
    <w:rsid w:val="009E64A3"/>
    <w:rsid w:val="009E66C8"/>
    <w:rsid w:val="009E6708"/>
    <w:rsid w:val="009E6B10"/>
    <w:rsid w:val="009E6B69"/>
    <w:rsid w:val="009E7103"/>
    <w:rsid w:val="009E72E8"/>
    <w:rsid w:val="009E7F28"/>
    <w:rsid w:val="009F027D"/>
    <w:rsid w:val="009F070F"/>
    <w:rsid w:val="009F0777"/>
    <w:rsid w:val="009F0923"/>
    <w:rsid w:val="009F0B28"/>
    <w:rsid w:val="009F17D6"/>
    <w:rsid w:val="009F1A6B"/>
    <w:rsid w:val="009F1CDA"/>
    <w:rsid w:val="009F257C"/>
    <w:rsid w:val="009F2974"/>
    <w:rsid w:val="009F2FAD"/>
    <w:rsid w:val="009F30D3"/>
    <w:rsid w:val="009F33DB"/>
    <w:rsid w:val="009F3F1D"/>
    <w:rsid w:val="009F4746"/>
    <w:rsid w:val="009F4966"/>
    <w:rsid w:val="009F4C8D"/>
    <w:rsid w:val="009F4F44"/>
    <w:rsid w:val="009F5218"/>
    <w:rsid w:val="009F535C"/>
    <w:rsid w:val="009F53D5"/>
    <w:rsid w:val="009F547D"/>
    <w:rsid w:val="009F54AD"/>
    <w:rsid w:val="009F6152"/>
    <w:rsid w:val="009F627B"/>
    <w:rsid w:val="009F6474"/>
    <w:rsid w:val="009F650E"/>
    <w:rsid w:val="009F6528"/>
    <w:rsid w:val="009F694F"/>
    <w:rsid w:val="009F7317"/>
    <w:rsid w:val="009F7787"/>
    <w:rsid w:val="009F77A8"/>
    <w:rsid w:val="009F792F"/>
    <w:rsid w:val="009F7C03"/>
    <w:rsid w:val="009F7FA3"/>
    <w:rsid w:val="00A00525"/>
    <w:rsid w:val="00A01191"/>
    <w:rsid w:val="00A0161A"/>
    <w:rsid w:val="00A01FFC"/>
    <w:rsid w:val="00A0268D"/>
    <w:rsid w:val="00A02F74"/>
    <w:rsid w:val="00A03409"/>
    <w:rsid w:val="00A0348B"/>
    <w:rsid w:val="00A03B9B"/>
    <w:rsid w:val="00A03EEF"/>
    <w:rsid w:val="00A04553"/>
    <w:rsid w:val="00A04742"/>
    <w:rsid w:val="00A04EA7"/>
    <w:rsid w:val="00A04FB8"/>
    <w:rsid w:val="00A0540F"/>
    <w:rsid w:val="00A054F6"/>
    <w:rsid w:val="00A056E4"/>
    <w:rsid w:val="00A05D91"/>
    <w:rsid w:val="00A05EC2"/>
    <w:rsid w:val="00A05F9C"/>
    <w:rsid w:val="00A0679F"/>
    <w:rsid w:val="00A06EA7"/>
    <w:rsid w:val="00A075D3"/>
    <w:rsid w:val="00A076B5"/>
    <w:rsid w:val="00A07C19"/>
    <w:rsid w:val="00A07F37"/>
    <w:rsid w:val="00A10166"/>
    <w:rsid w:val="00A10852"/>
    <w:rsid w:val="00A10E8F"/>
    <w:rsid w:val="00A1104C"/>
    <w:rsid w:val="00A11D05"/>
    <w:rsid w:val="00A11FAD"/>
    <w:rsid w:val="00A12134"/>
    <w:rsid w:val="00A12655"/>
    <w:rsid w:val="00A12863"/>
    <w:rsid w:val="00A12F64"/>
    <w:rsid w:val="00A13162"/>
    <w:rsid w:val="00A13922"/>
    <w:rsid w:val="00A139EC"/>
    <w:rsid w:val="00A13D10"/>
    <w:rsid w:val="00A14634"/>
    <w:rsid w:val="00A147ED"/>
    <w:rsid w:val="00A14AF3"/>
    <w:rsid w:val="00A14F5B"/>
    <w:rsid w:val="00A153D0"/>
    <w:rsid w:val="00A15479"/>
    <w:rsid w:val="00A15506"/>
    <w:rsid w:val="00A15B7C"/>
    <w:rsid w:val="00A15BFF"/>
    <w:rsid w:val="00A160DF"/>
    <w:rsid w:val="00A161BC"/>
    <w:rsid w:val="00A162D8"/>
    <w:rsid w:val="00A1656A"/>
    <w:rsid w:val="00A16D57"/>
    <w:rsid w:val="00A17468"/>
    <w:rsid w:val="00A17783"/>
    <w:rsid w:val="00A200E2"/>
    <w:rsid w:val="00A20157"/>
    <w:rsid w:val="00A203FA"/>
    <w:rsid w:val="00A205E7"/>
    <w:rsid w:val="00A20911"/>
    <w:rsid w:val="00A2097E"/>
    <w:rsid w:val="00A20B70"/>
    <w:rsid w:val="00A21028"/>
    <w:rsid w:val="00A21540"/>
    <w:rsid w:val="00A21FB9"/>
    <w:rsid w:val="00A2263F"/>
    <w:rsid w:val="00A22880"/>
    <w:rsid w:val="00A22C51"/>
    <w:rsid w:val="00A22DAD"/>
    <w:rsid w:val="00A22EB4"/>
    <w:rsid w:val="00A22F00"/>
    <w:rsid w:val="00A23098"/>
    <w:rsid w:val="00A233BC"/>
    <w:rsid w:val="00A23F26"/>
    <w:rsid w:val="00A24776"/>
    <w:rsid w:val="00A24D96"/>
    <w:rsid w:val="00A25739"/>
    <w:rsid w:val="00A25A00"/>
    <w:rsid w:val="00A261D5"/>
    <w:rsid w:val="00A26B3E"/>
    <w:rsid w:val="00A273E2"/>
    <w:rsid w:val="00A27683"/>
    <w:rsid w:val="00A27760"/>
    <w:rsid w:val="00A279EC"/>
    <w:rsid w:val="00A27BEC"/>
    <w:rsid w:val="00A27C21"/>
    <w:rsid w:val="00A27CF2"/>
    <w:rsid w:val="00A27DD7"/>
    <w:rsid w:val="00A27E0B"/>
    <w:rsid w:val="00A3031D"/>
    <w:rsid w:val="00A307B1"/>
    <w:rsid w:val="00A30A3F"/>
    <w:rsid w:val="00A3118A"/>
    <w:rsid w:val="00A32042"/>
    <w:rsid w:val="00A32709"/>
    <w:rsid w:val="00A32A29"/>
    <w:rsid w:val="00A33113"/>
    <w:rsid w:val="00A3357B"/>
    <w:rsid w:val="00A339BB"/>
    <w:rsid w:val="00A340AD"/>
    <w:rsid w:val="00A340E9"/>
    <w:rsid w:val="00A34C22"/>
    <w:rsid w:val="00A34D76"/>
    <w:rsid w:val="00A34DCE"/>
    <w:rsid w:val="00A35798"/>
    <w:rsid w:val="00A35881"/>
    <w:rsid w:val="00A35CAC"/>
    <w:rsid w:val="00A35E56"/>
    <w:rsid w:val="00A36156"/>
    <w:rsid w:val="00A36383"/>
    <w:rsid w:val="00A36442"/>
    <w:rsid w:val="00A36CFE"/>
    <w:rsid w:val="00A36D41"/>
    <w:rsid w:val="00A371DF"/>
    <w:rsid w:val="00A3774E"/>
    <w:rsid w:val="00A37D76"/>
    <w:rsid w:val="00A37DD4"/>
    <w:rsid w:val="00A37E17"/>
    <w:rsid w:val="00A37F6E"/>
    <w:rsid w:val="00A402DB"/>
    <w:rsid w:val="00A4048C"/>
    <w:rsid w:val="00A404F6"/>
    <w:rsid w:val="00A40721"/>
    <w:rsid w:val="00A40B17"/>
    <w:rsid w:val="00A40E89"/>
    <w:rsid w:val="00A40F67"/>
    <w:rsid w:val="00A412FD"/>
    <w:rsid w:val="00A4215B"/>
    <w:rsid w:val="00A4221A"/>
    <w:rsid w:val="00A423F8"/>
    <w:rsid w:val="00A4294D"/>
    <w:rsid w:val="00A429AF"/>
    <w:rsid w:val="00A42AA7"/>
    <w:rsid w:val="00A42D23"/>
    <w:rsid w:val="00A42D76"/>
    <w:rsid w:val="00A4305A"/>
    <w:rsid w:val="00A43076"/>
    <w:rsid w:val="00A43281"/>
    <w:rsid w:val="00A4356E"/>
    <w:rsid w:val="00A43B10"/>
    <w:rsid w:val="00A43B90"/>
    <w:rsid w:val="00A448D5"/>
    <w:rsid w:val="00A44BCB"/>
    <w:rsid w:val="00A44F73"/>
    <w:rsid w:val="00A45E8E"/>
    <w:rsid w:val="00A4652D"/>
    <w:rsid w:val="00A46C64"/>
    <w:rsid w:val="00A472FF"/>
    <w:rsid w:val="00A4769D"/>
    <w:rsid w:val="00A47CBE"/>
    <w:rsid w:val="00A47E58"/>
    <w:rsid w:val="00A506A9"/>
    <w:rsid w:val="00A50AB0"/>
    <w:rsid w:val="00A50AC9"/>
    <w:rsid w:val="00A50E52"/>
    <w:rsid w:val="00A51364"/>
    <w:rsid w:val="00A51ADC"/>
    <w:rsid w:val="00A51B0F"/>
    <w:rsid w:val="00A52837"/>
    <w:rsid w:val="00A53253"/>
    <w:rsid w:val="00A541D5"/>
    <w:rsid w:val="00A543E0"/>
    <w:rsid w:val="00A54785"/>
    <w:rsid w:val="00A547D6"/>
    <w:rsid w:val="00A547E2"/>
    <w:rsid w:val="00A54D65"/>
    <w:rsid w:val="00A55409"/>
    <w:rsid w:val="00A55F9D"/>
    <w:rsid w:val="00A560B1"/>
    <w:rsid w:val="00A560B3"/>
    <w:rsid w:val="00A56249"/>
    <w:rsid w:val="00A568E5"/>
    <w:rsid w:val="00A5736F"/>
    <w:rsid w:val="00A573DF"/>
    <w:rsid w:val="00A57438"/>
    <w:rsid w:val="00A576B5"/>
    <w:rsid w:val="00A5775F"/>
    <w:rsid w:val="00A60220"/>
    <w:rsid w:val="00A6072E"/>
    <w:rsid w:val="00A607EB"/>
    <w:rsid w:val="00A60920"/>
    <w:rsid w:val="00A6098C"/>
    <w:rsid w:val="00A60ADA"/>
    <w:rsid w:val="00A60DB9"/>
    <w:rsid w:val="00A60FF5"/>
    <w:rsid w:val="00A61528"/>
    <w:rsid w:val="00A6178C"/>
    <w:rsid w:val="00A6185A"/>
    <w:rsid w:val="00A62038"/>
    <w:rsid w:val="00A622B0"/>
    <w:rsid w:val="00A628C2"/>
    <w:rsid w:val="00A62947"/>
    <w:rsid w:val="00A62967"/>
    <w:rsid w:val="00A629D4"/>
    <w:rsid w:val="00A62BF0"/>
    <w:rsid w:val="00A6396C"/>
    <w:rsid w:val="00A63DB1"/>
    <w:rsid w:val="00A64035"/>
    <w:rsid w:val="00A640EC"/>
    <w:rsid w:val="00A6412A"/>
    <w:rsid w:val="00A6414C"/>
    <w:rsid w:val="00A641CA"/>
    <w:rsid w:val="00A64404"/>
    <w:rsid w:val="00A64D07"/>
    <w:rsid w:val="00A653E5"/>
    <w:rsid w:val="00A65A5D"/>
    <w:rsid w:val="00A66216"/>
    <w:rsid w:val="00A66234"/>
    <w:rsid w:val="00A66439"/>
    <w:rsid w:val="00A66445"/>
    <w:rsid w:val="00A66A16"/>
    <w:rsid w:val="00A6702A"/>
    <w:rsid w:val="00A6773A"/>
    <w:rsid w:val="00A67782"/>
    <w:rsid w:val="00A67A11"/>
    <w:rsid w:val="00A706AA"/>
    <w:rsid w:val="00A706D4"/>
    <w:rsid w:val="00A706FA"/>
    <w:rsid w:val="00A70822"/>
    <w:rsid w:val="00A70E14"/>
    <w:rsid w:val="00A70EC2"/>
    <w:rsid w:val="00A7111D"/>
    <w:rsid w:val="00A71938"/>
    <w:rsid w:val="00A71AAC"/>
    <w:rsid w:val="00A71C7E"/>
    <w:rsid w:val="00A72C59"/>
    <w:rsid w:val="00A72C5E"/>
    <w:rsid w:val="00A72D24"/>
    <w:rsid w:val="00A7304D"/>
    <w:rsid w:val="00A73139"/>
    <w:rsid w:val="00A735A0"/>
    <w:rsid w:val="00A738DE"/>
    <w:rsid w:val="00A73DD7"/>
    <w:rsid w:val="00A7412E"/>
    <w:rsid w:val="00A74328"/>
    <w:rsid w:val="00A74BC8"/>
    <w:rsid w:val="00A75118"/>
    <w:rsid w:val="00A7527B"/>
    <w:rsid w:val="00A752B2"/>
    <w:rsid w:val="00A75369"/>
    <w:rsid w:val="00A7542C"/>
    <w:rsid w:val="00A75451"/>
    <w:rsid w:val="00A75471"/>
    <w:rsid w:val="00A75742"/>
    <w:rsid w:val="00A757A6"/>
    <w:rsid w:val="00A757F0"/>
    <w:rsid w:val="00A759BE"/>
    <w:rsid w:val="00A75AC3"/>
    <w:rsid w:val="00A75DB7"/>
    <w:rsid w:val="00A75F10"/>
    <w:rsid w:val="00A7605E"/>
    <w:rsid w:val="00A76313"/>
    <w:rsid w:val="00A76412"/>
    <w:rsid w:val="00A76694"/>
    <w:rsid w:val="00A7675A"/>
    <w:rsid w:val="00A7682D"/>
    <w:rsid w:val="00A76913"/>
    <w:rsid w:val="00A769D8"/>
    <w:rsid w:val="00A770B7"/>
    <w:rsid w:val="00A77A9C"/>
    <w:rsid w:val="00A77C04"/>
    <w:rsid w:val="00A80606"/>
    <w:rsid w:val="00A80672"/>
    <w:rsid w:val="00A80D0D"/>
    <w:rsid w:val="00A80D85"/>
    <w:rsid w:val="00A80F59"/>
    <w:rsid w:val="00A810C8"/>
    <w:rsid w:val="00A81191"/>
    <w:rsid w:val="00A81832"/>
    <w:rsid w:val="00A8183A"/>
    <w:rsid w:val="00A81D6B"/>
    <w:rsid w:val="00A81F3B"/>
    <w:rsid w:val="00A82122"/>
    <w:rsid w:val="00A822DB"/>
    <w:rsid w:val="00A8277D"/>
    <w:rsid w:val="00A82E59"/>
    <w:rsid w:val="00A8316F"/>
    <w:rsid w:val="00A838B7"/>
    <w:rsid w:val="00A8407F"/>
    <w:rsid w:val="00A842A7"/>
    <w:rsid w:val="00A842F8"/>
    <w:rsid w:val="00A84454"/>
    <w:rsid w:val="00A84A77"/>
    <w:rsid w:val="00A84B35"/>
    <w:rsid w:val="00A84F8A"/>
    <w:rsid w:val="00A852FC"/>
    <w:rsid w:val="00A85368"/>
    <w:rsid w:val="00A8540C"/>
    <w:rsid w:val="00A85871"/>
    <w:rsid w:val="00A8594F"/>
    <w:rsid w:val="00A85E00"/>
    <w:rsid w:val="00A864CF"/>
    <w:rsid w:val="00A86603"/>
    <w:rsid w:val="00A866FF"/>
    <w:rsid w:val="00A8673E"/>
    <w:rsid w:val="00A86AA5"/>
    <w:rsid w:val="00A87050"/>
    <w:rsid w:val="00A87DE4"/>
    <w:rsid w:val="00A90092"/>
    <w:rsid w:val="00A902D3"/>
    <w:rsid w:val="00A90402"/>
    <w:rsid w:val="00A90F4E"/>
    <w:rsid w:val="00A9119B"/>
    <w:rsid w:val="00A914FD"/>
    <w:rsid w:val="00A9171F"/>
    <w:rsid w:val="00A93187"/>
    <w:rsid w:val="00A93492"/>
    <w:rsid w:val="00A93768"/>
    <w:rsid w:val="00A93A97"/>
    <w:rsid w:val="00A93EA2"/>
    <w:rsid w:val="00A948CE"/>
    <w:rsid w:val="00A9542C"/>
    <w:rsid w:val="00A95E3C"/>
    <w:rsid w:val="00A963DA"/>
    <w:rsid w:val="00A964BD"/>
    <w:rsid w:val="00A96698"/>
    <w:rsid w:val="00A96B6F"/>
    <w:rsid w:val="00A97126"/>
    <w:rsid w:val="00A973D6"/>
    <w:rsid w:val="00A978BE"/>
    <w:rsid w:val="00A97EBA"/>
    <w:rsid w:val="00AA00FA"/>
    <w:rsid w:val="00AA030A"/>
    <w:rsid w:val="00AA0913"/>
    <w:rsid w:val="00AA09AA"/>
    <w:rsid w:val="00AA1197"/>
    <w:rsid w:val="00AA140C"/>
    <w:rsid w:val="00AA16C4"/>
    <w:rsid w:val="00AA1822"/>
    <w:rsid w:val="00AA1A00"/>
    <w:rsid w:val="00AA1D3B"/>
    <w:rsid w:val="00AA1F47"/>
    <w:rsid w:val="00AA1FF0"/>
    <w:rsid w:val="00AA20EC"/>
    <w:rsid w:val="00AA222E"/>
    <w:rsid w:val="00AA236B"/>
    <w:rsid w:val="00AA2798"/>
    <w:rsid w:val="00AA2B2A"/>
    <w:rsid w:val="00AA2B59"/>
    <w:rsid w:val="00AA2EB2"/>
    <w:rsid w:val="00AA31D1"/>
    <w:rsid w:val="00AA33B4"/>
    <w:rsid w:val="00AA38A4"/>
    <w:rsid w:val="00AA3BA8"/>
    <w:rsid w:val="00AA46B0"/>
    <w:rsid w:val="00AA4CEB"/>
    <w:rsid w:val="00AA4D71"/>
    <w:rsid w:val="00AA56E6"/>
    <w:rsid w:val="00AA5906"/>
    <w:rsid w:val="00AA59DC"/>
    <w:rsid w:val="00AA6076"/>
    <w:rsid w:val="00AA61E1"/>
    <w:rsid w:val="00AA68F4"/>
    <w:rsid w:val="00AA6A2A"/>
    <w:rsid w:val="00AA6AA0"/>
    <w:rsid w:val="00AA7450"/>
    <w:rsid w:val="00AA76A9"/>
    <w:rsid w:val="00AA7F2D"/>
    <w:rsid w:val="00AB0370"/>
    <w:rsid w:val="00AB0B72"/>
    <w:rsid w:val="00AB0FA8"/>
    <w:rsid w:val="00AB1180"/>
    <w:rsid w:val="00AB1199"/>
    <w:rsid w:val="00AB12F6"/>
    <w:rsid w:val="00AB1528"/>
    <w:rsid w:val="00AB1A62"/>
    <w:rsid w:val="00AB1B59"/>
    <w:rsid w:val="00AB1CB7"/>
    <w:rsid w:val="00AB1F27"/>
    <w:rsid w:val="00AB2043"/>
    <w:rsid w:val="00AB23A8"/>
    <w:rsid w:val="00AB24E4"/>
    <w:rsid w:val="00AB2540"/>
    <w:rsid w:val="00AB2778"/>
    <w:rsid w:val="00AB2AE8"/>
    <w:rsid w:val="00AB2C30"/>
    <w:rsid w:val="00AB2EA6"/>
    <w:rsid w:val="00AB2F2E"/>
    <w:rsid w:val="00AB2F86"/>
    <w:rsid w:val="00AB3CAC"/>
    <w:rsid w:val="00AB3CD2"/>
    <w:rsid w:val="00AB3D7A"/>
    <w:rsid w:val="00AB3EF6"/>
    <w:rsid w:val="00AB4013"/>
    <w:rsid w:val="00AB4033"/>
    <w:rsid w:val="00AB42B0"/>
    <w:rsid w:val="00AB517E"/>
    <w:rsid w:val="00AB52FF"/>
    <w:rsid w:val="00AB5489"/>
    <w:rsid w:val="00AB5518"/>
    <w:rsid w:val="00AB5C63"/>
    <w:rsid w:val="00AB5D6A"/>
    <w:rsid w:val="00AB60CF"/>
    <w:rsid w:val="00AB63FC"/>
    <w:rsid w:val="00AB6C98"/>
    <w:rsid w:val="00AB6F0F"/>
    <w:rsid w:val="00AB75AB"/>
    <w:rsid w:val="00AB75F9"/>
    <w:rsid w:val="00AB77ED"/>
    <w:rsid w:val="00AB7B06"/>
    <w:rsid w:val="00AB7F93"/>
    <w:rsid w:val="00AC0622"/>
    <w:rsid w:val="00AC0776"/>
    <w:rsid w:val="00AC07F2"/>
    <w:rsid w:val="00AC0D02"/>
    <w:rsid w:val="00AC1953"/>
    <w:rsid w:val="00AC2625"/>
    <w:rsid w:val="00AC2D01"/>
    <w:rsid w:val="00AC3070"/>
    <w:rsid w:val="00AC370A"/>
    <w:rsid w:val="00AC370F"/>
    <w:rsid w:val="00AC375C"/>
    <w:rsid w:val="00AC39CA"/>
    <w:rsid w:val="00AC3B40"/>
    <w:rsid w:val="00AC3D03"/>
    <w:rsid w:val="00AC4100"/>
    <w:rsid w:val="00AC44E1"/>
    <w:rsid w:val="00AC4532"/>
    <w:rsid w:val="00AC4AFD"/>
    <w:rsid w:val="00AC4D9D"/>
    <w:rsid w:val="00AC5108"/>
    <w:rsid w:val="00AC5131"/>
    <w:rsid w:val="00AC5139"/>
    <w:rsid w:val="00AC51B3"/>
    <w:rsid w:val="00AC5296"/>
    <w:rsid w:val="00AC5625"/>
    <w:rsid w:val="00AC661E"/>
    <w:rsid w:val="00AC6665"/>
    <w:rsid w:val="00AC68B4"/>
    <w:rsid w:val="00AC6C5F"/>
    <w:rsid w:val="00AC74D6"/>
    <w:rsid w:val="00AC7559"/>
    <w:rsid w:val="00AC7A12"/>
    <w:rsid w:val="00AD02B6"/>
    <w:rsid w:val="00AD0E31"/>
    <w:rsid w:val="00AD113D"/>
    <w:rsid w:val="00AD14E6"/>
    <w:rsid w:val="00AD1763"/>
    <w:rsid w:val="00AD1B4F"/>
    <w:rsid w:val="00AD1BFB"/>
    <w:rsid w:val="00AD1DEB"/>
    <w:rsid w:val="00AD1E00"/>
    <w:rsid w:val="00AD2090"/>
    <w:rsid w:val="00AD283D"/>
    <w:rsid w:val="00AD29E9"/>
    <w:rsid w:val="00AD2AEF"/>
    <w:rsid w:val="00AD2B5A"/>
    <w:rsid w:val="00AD2EF5"/>
    <w:rsid w:val="00AD310F"/>
    <w:rsid w:val="00AD3AB3"/>
    <w:rsid w:val="00AD3EE6"/>
    <w:rsid w:val="00AD4CB8"/>
    <w:rsid w:val="00AD4ED1"/>
    <w:rsid w:val="00AD5522"/>
    <w:rsid w:val="00AD5769"/>
    <w:rsid w:val="00AD5BF7"/>
    <w:rsid w:val="00AD5C05"/>
    <w:rsid w:val="00AD5DC5"/>
    <w:rsid w:val="00AD6A16"/>
    <w:rsid w:val="00AD7169"/>
    <w:rsid w:val="00AD7271"/>
    <w:rsid w:val="00AD72FD"/>
    <w:rsid w:val="00AD7696"/>
    <w:rsid w:val="00AD7B6F"/>
    <w:rsid w:val="00AD7D27"/>
    <w:rsid w:val="00AD7D40"/>
    <w:rsid w:val="00AE0135"/>
    <w:rsid w:val="00AE08CE"/>
    <w:rsid w:val="00AE08F4"/>
    <w:rsid w:val="00AE135E"/>
    <w:rsid w:val="00AE1C1D"/>
    <w:rsid w:val="00AE28E0"/>
    <w:rsid w:val="00AE3860"/>
    <w:rsid w:val="00AE4228"/>
    <w:rsid w:val="00AE4492"/>
    <w:rsid w:val="00AE49C2"/>
    <w:rsid w:val="00AE4A87"/>
    <w:rsid w:val="00AE4B52"/>
    <w:rsid w:val="00AE560C"/>
    <w:rsid w:val="00AE5672"/>
    <w:rsid w:val="00AE5942"/>
    <w:rsid w:val="00AE601E"/>
    <w:rsid w:val="00AE62FD"/>
    <w:rsid w:val="00AE6855"/>
    <w:rsid w:val="00AE6873"/>
    <w:rsid w:val="00AE76F0"/>
    <w:rsid w:val="00AE78B1"/>
    <w:rsid w:val="00AE7932"/>
    <w:rsid w:val="00AE7B43"/>
    <w:rsid w:val="00AE7BED"/>
    <w:rsid w:val="00AE7F84"/>
    <w:rsid w:val="00AF0053"/>
    <w:rsid w:val="00AF0414"/>
    <w:rsid w:val="00AF07B8"/>
    <w:rsid w:val="00AF0BFE"/>
    <w:rsid w:val="00AF15BE"/>
    <w:rsid w:val="00AF1704"/>
    <w:rsid w:val="00AF1D88"/>
    <w:rsid w:val="00AF1F2A"/>
    <w:rsid w:val="00AF27D7"/>
    <w:rsid w:val="00AF27F5"/>
    <w:rsid w:val="00AF2C8C"/>
    <w:rsid w:val="00AF2DD0"/>
    <w:rsid w:val="00AF2E6B"/>
    <w:rsid w:val="00AF30D3"/>
    <w:rsid w:val="00AF32DF"/>
    <w:rsid w:val="00AF35C8"/>
    <w:rsid w:val="00AF363A"/>
    <w:rsid w:val="00AF3702"/>
    <w:rsid w:val="00AF38BF"/>
    <w:rsid w:val="00AF3E17"/>
    <w:rsid w:val="00AF402A"/>
    <w:rsid w:val="00AF411E"/>
    <w:rsid w:val="00AF4249"/>
    <w:rsid w:val="00AF4701"/>
    <w:rsid w:val="00AF4871"/>
    <w:rsid w:val="00AF4BCF"/>
    <w:rsid w:val="00AF4E2A"/>
    <w:rsid w:val="00AF50CB"/>
    <w:rsid w:val="00AF62E8"/>
    <w:rsid w:val="00AF6472"/>
    <w:rsid w:val="00AF6F3B"/>
    <w:rsid w:val="00AF720B"/>
    <w:rsid w:val="00AF72D5"/>
    <w:rsid w:val="00AF7BB1"/>
    <w:rsid w:val="00AF7D90"/>
    <w:rsid w:val="00AF7F48"/>
    <w:rsid w:val="00B002E8"/>
    <w:rsid w:val="00B00468"/>
    <w:rsid w:val="00B014BC"/>
    <w:rsid w:val="00B02344"/>
    <w:rsid w:val="00B02D13"/>
    <w:rsid w:val="00B02E0F"/>
    <w:rsid w:val="00B032F5"/>
    <w:rsid w:val="00B0357E"/>
    <w:rsid w:val="00B03BE0"/>
    <w:rsid w:val="00B053B9"/>
    <w:rsid w:val="00B05694"/>
    <w:rsid w:val="00B05973"/>
    <w:rsid w:val="00B05D0B"/>
    <w:rsid w:val="00B064C1"/>
    <w:rsid w:val="00B06643"/>
    <w:rsid w:val="00B06830"/>
    <w:rsid w:val="00B069D5"/>
    <w:rsid w:val="00B06D10"/>
    <w:rsid w:val="00B07195"/>
    <w:rsid w:val="00B07674"/>
    <w:rsid w:val="00B07AD7"/>
    <w:rsid w:val="00B07D38"/>
    <w:rsid w:val="00B07DE2"/>
    <w:rsid w:val="00B07E27"/>
    <w:rsid w:val="00B101A2"/>
    <w:rsid w:val="00B10519"/>
    <w:rsid w:val="00B1057A"/>
    <w:rsid w:val="00B10CE6"/>
    <w:rsid w:val="00B11255"/>
    <w:rsid w:val="00B11669"/>
    <w:rsid w:val="00B116DE"/>
    <w:rsid w:val="00B11B8F"/>
    <w:rsid w:val="00B11BE5"/>
    <w:rsid w:val="00B1239A"/>
    <w:rsid w:val="00B1269B"/>
    <w:rsid w:val="00B126B1"/>
    <w:rsid w:val="00B127B9"/>
    <w:rsid w:val="00B12D5D"/>
    <w:rsid w:val="00B12EAD"/>
    <w:rsid w:val="00B12FDA"/>
    <w:rsid w:val="00B13419"/>
    <w:rsid w:val="00B13A65"/>
    <w:rsid w:val="00B13A81"/>
    <w:rsid w:val="00B13B93"/>
    <w:rsid w:val="00B13E37"/>
    <w:rsid w:val="00B141C5"/>
    <w:rsid w:val="00B14435"/>
    <w:rsid w:val="00B149B9"/>
    <w:rsid w:val="00B14A55"/>
    <w:rsid w:val="00B15157"/>
    <w:rsid w:val="00B154DA"/>
    <w:rsid w:val="00B156CA"/>
    <w:rsid w:val="00B160EB"/>
    <w:rsid w:val="00B162D4"/>
    <w:rsid w:val="00B167F6"/>
    <w:rsid w:val="00B1683D"/>
    <w:rsid w:val="00B16C05"/>
    <w:rsid w:val="00B16C20"/>
    <w:rsid w:val="00B17798"/>
    <w:rsid w:val="00B17BAD"/>
    <w:rsid w:val="00B200BC"/>
    <w:rsid w:val="00B20349"/>
    <w:rsid w:val="00B203F8"/>
    <w:rsid w:val="00B207D2"/>
    <w:rsid w:val="00B2120A"/>
    <w:rsid w:val="00B2195B"/>
    <w:rsid w:val="00B21DBB"/>
    <w:rsid w:val="00B2239A"/>
    <w:rsid w:val="00B2247C"/>
    <w:rsid w:val="00B2294A"/>
    <w:rsid w:val="00B22C81"/>
    <w:rsid w:val="00B2370B"/>
    <w:rsid w:val="00B2370F"/>
    <w:rsid w:val="00B23C1B"/>
    <w:rsid w:val="00B23C40"/>
    <w:rsid w:val="00B23EFC"/>
    <w:rsid w:val="00B23F4B"/>
    <w:rsid w:val="00B24429"/>
    <w:rsid w:val="00B244CF"/>
    <w:rsid w:val="00B245C2"/>
    <w:rsid w:val="00B25027"/>
    <w:rsid w:val="00B2543A"/>
    <w:rsid w:val="00B25469"/>
    <w:rsid w:val="00B25763"/>
    <w:rsid w:val="00B258D7"/>
    <w:rsid w:val="00B25B62"/>
    <w:rsid w:val="00B2621A"/>
    <w:rsid w:val="00B26461"/>
    <w:rsid w:val="00B264A6"/>
    <w:rsid w:val="00B264ED"/>
    <w:rsid w:val="00B26BC4"/>
    <w:rsid w:val="00B2779E"/>
    <w:rsid w:val="00B277F5"/>
    <w:rsid w:val="00B279B4"/>
    <w:rsid w:val="00B27D37"/>
    <w:rsid w:val="00B27E7F"/>
    <w:rsid w:val="00B27FB2"/>
    <w:rsid w:val="00B300D0"/>
    <w:rsid w:val="00B30597"/>
    <w:rsid w:val="00B309C3"/>
    <w:rsid w:val="00B30A85"/>
    <w:rsid w:val="00B30DE9"/>
    <w:rsid w:val="00B31497"/>
    <w:rsid w:val="00B315D8"/>
    <w:rsid w:val="00B316A3"/>
    <w:rsid w:val="00B31749"/>
    <w:rsid w:val="00B317E1"/>
    <w:rsid w:val="00B3184F"/>
    <w:rsid w:val="00B31BAD"/>
    <w:rsid w:val="00B31E0A"/>
    <w:rsid w:val="00B31E4B"/>
    <w:rsid w:val="00B324A7"/>
    <w:rsid w:val="00B32BBB"/>
    <w:rsid w:val="00B32CAD"/>
    <w:rsid w:val="00B3300D"/>
    <w:rsid w:val="00B3311D"/>
    <w:rsid w:val="00B33625"/>
    <w:rsid w:val="00B33677"/>
    <w:rsid w:val="00B33B6A"/>
    <w:rsid w:val="00B33B83"/>
    <w:rsid w:val="00B33EC7"/>
    <w:rsid w:val="00B34381"/>
    <w:rsid w:val="00B34A77"/>
    <w:rsid w:val="00B34D79"/>
    <w:rsid w:val="00B35905"/>
    <w:rsid w:val="00B35F9F"/>
    <w:rsid w:val="00B35FF0"/>
    <w:rsid w:val="00B36484"/>
    <w:rsid w:val="00B3655F"/>
    <w:rsid w:val="00B37301"/>
    <w:rsid w:val="00B37336"/>
    <w:rsid w:val="00B37694"/>
    <w:rsid w:val="00B377E6"/>
    <w:rsid w:val="00B37FD4"/>
    <w:rsid w:val="00B40013"/>
    <w:rsid w:val="00B40240"/>
    <w:rsid w:val="00B4073B"/>
    <w:rsid w:val="00B40798"/>
    <w:rsid w:val="00B40CD5"/>
    <w:rsid w:val="00B40F46"/>
    <w:rsid w:val="00B4104E"/>
    <w:rsid w:val="00B41594"/>
    <w:rsid w:val="00B41DAA"/>
    <w:rsid w:val="00B41F23"/>
    <w:rsid w:val="00B4223E"/>
    <w:rsid w:val="00B42776"/>
    <w:rsid w:val="00B42FB0"/>
    <w:rsid w:val="00B431B8"/>
    <w:rsid w:val="00B43355"/>
    <w:rsid w:val="00B43606"/>
    <w:rsid w:val="00B44498"/>
    <w:rsid w:val="00B44A66"/>
    <w:rsid w:val="00B45202"/>
    <w:rsid w:val="00B453DE"/>
    <w:rsid w:val="00B45C96"/>
    <w:rsid w:val="00B45D61"/>
    <w:rsid w:val="00B46455"/>
    <w:rsid w:val="00B46507"/>
    <w:rsid w:val="00B46769"/>
    <w:rsid w:val="00B46825"/>
    <w:rsid w:val="00B46D6F"/>
    <w:rsid w:val="00B46F0B"/>
    <w:rsid w:val="00B500C0"/>
    <w:rsid w:val="00B50401"/>
    <w:rsid w:val="00B504EE"/>
    <w:rsid w:val="00B505B4"/>
    <w:rsid w:val="00B5082F"/>
    <w:rsid w:val="00B50B93"/>
    <w:rsid w:val="00B50F19"/>
    <w:rsid w:val="00B51266"/>
    <w:rsid w:val="00B513C4"/>
    <w:rsid w:val="00B51892"/>
    <w:rsid w:val="00B52082"/>
    <w:rsid w:val="00B525D3"/>
    <w:rsid w:val="00B526BB"/>
    <w:rsid w:val="00B529B2"/>
    <w:rsid w:val="00B52B2C"/>
    <w:rsid w:val="00B52C71"/>
    <w:rsid w:val="00B5304E"/>
    <w:rsid w:val="00B53060"/>
    <w:rsid w:val="00B5364F"/>
    <w:rsid w:val="00B537E3"/>
    <w:rsid w:val="00B53C49"/>
    <w:rsid w:val="00B53F0D"/>
    <w:rsid w:val="00B54695"/>
    <w:rsid w:val="00B54710"/>
    <w:rsid w:val="00B54DDF"/>
    <w:rsid w:val="00B55187"/>
    <w:rsid w:val="00B555D6"/>
    <w:rsid w:val="00B55B2A"/>
    <w:rsid w:val="00B55BAA"/>
    <w:rsid w:val="00B55BC7"/>
    <w:rsid w:val="00B55E4D"/>
    <w:rsid w:val="00B55EE3"/>
    <w:rsid w:val="00B55FB9"/>
    <w:rsid w:val="00B55FDB"/>
    <w:rsid w:val="00B5601C"/>
    <w:rsid w:val="00B5623E"/>
    <w:rsid w:val="00B56837"/>
    <w:rsid w:val="00B56A59"/>
    <w:rsid w:val="00B56B9C"/>
    <w:rsid w:val="00B56CFA"/>
    <w:rsid w:val="00B56D52"/>
    <w:rsid w:val="00B56E3D"/>
    <w:rsid w:val="00B56F58"/>
    <w:rsid w:val="00B57044"/>
    <w:rsid w:val="00B57278"/>
    <w:rsid w:val="00B5794B"/>
    <w:rsid w:val="00B608D4"/>
    <w:rsid w:val="00B608F9"/>
    <w:rsid w:val="00B609BF"/>
    <w:rsid w:val="00B60DD7"/>
    <w:rsid w:val="00B61418"/>
    <w:rsid w:val="00B61429"/>
    <w:rsid w:val="00B61C9B"/>
    <w:rsid w:val="00B61F33"/>
    <w:rsid w:val="00B62136"/>
    <w:rsid w:val="00B621B8"/>
    <w:rsid w:val="00B621C2"/>
    <w:rsid w:val="00B62D5F"/>
    <w:rsid w:val="00B62E3A"/>
    <w:rsid w:val="00B62FF3"/>
    <w:rsid w:val="00B63419"/>
    <w:rsid w:val="00B63661"/>
    <w:rsid w:val="00B63BFD"/>
    <w:rsid w:val="00B63CB2"/>
    <w:rsid w:val="00B63D30"/>
    <w:rsid w:val="00B63EE3"/>
    <w:rsid w:val="00B63EFE"/>
    <w:rsid w:val="00B64050"/>
    <w:rsid w:val="00B640EC"/>
    <w:rsid w:val="00B64106"/>
    <w:rsid w:val="00B649B3"/>
    <w:rsid w:val="00B64B6E"/>
    <w:rsid w:val="00B652DF"/>
    <w:rsid w:val="00B653A5"/>
    <w:rsid w:val="00B65407"/>
    <w:rsid w:val="00B6547A"/>
    <w:rsid w:val="00B655DD"/>
    <w:rsid w:val="00B65818"/>
    <w:rsid w:val="00B65A77"/>
    <w:rsid w:val="00B665CC"/>
    <w:rsid w:val="00B666A4"/>
    <w:rsid w:val="00B66788"/>
    <w:rsid w:val="00B66BC1"/>
    <w:rsid w:val="00B66FB1"/>
    <w:rsid w:val="00B674E3"/>
    <w:rsid w:val="00B67C04"/>
    <w:rsid w:val="00B67CCF"/>
    <w:rsid w:val="00B701FC"/>
    <w:rsid w:val="00B70261"/>
    <w:rsid w:val="00B708FB"/>
    <w:rsid w:val="00B70919"/>
    <w:rsid w:val="00B71392"/>
    <w:rsid w:val="00B717DE"/>
    <w:rsid w:val="00B71827"/>
    <w:rsid w:val="00B71924"/>
    <w:rsid w:val="00B71A52"/>
    <w:rsid w:val="00B71A5D"/>
    <w:rsid w:val="00B71EC6"/>
    <w:rsid w:val="00B720B9"/>
    <w:rsid w:val="00B72151"/>
    <w:rsid w:val="00B729D8"/>
    <w:rsid w:val="00B72BB8"/>
    <w:rsid w:val="00B730A2"/>
    <w:rsid w:val="00B73198"/>
    <w:rsid w:val="00B73365"/>
    <w:rsid w:val="00B73498"/>
    <w:rsid w:val="00B740DD"/>
    <w:rsid w:val="00B74186"/>
    <w:rsid w:val="00B7420D"/>
    <w:rsid w:val="00B74609"/>
    <w:rsid w:val="00B74BEE"/>
    <w:rsid w:val="00B74CB8"/>
    <w:rsid w:val="00B7509C"/>
    <w:rsid w:val="00B7516B"/>
    <w:rsid w:val="00B7561F"/>
    <w:rsid w:val="00B756B5"/>
    <w:rsid w:val="00B756BC"/>
    <w:rsid w:val="00B7596C"/>
    <w:rsid w:val="00B75B0F"/>
    <w:rsid w:val="00B75FD4"/>
    <w:rsid w:val="00B764AE"/>
    <w:rsid w:val="00B76ABD"/>
    <w:rsid w:val="00B76CD9"/>
    <w:rsid w:val="00B771E5"/>
    <w:rsid w:val="00B773B7"/>
    <w:rsid w:val="00B77AD9"/>
    <w:rsid w:val="00B77F7C"/>
    <w:rsid w:val="00B8043D"/>
    <w:rsid w:val="00B80486"/>
    <w:rsid w:val="00B80652"/>
    <w:rsid w:val="00B80C93"/>
    <w:rsid w:val="00B80D1D"/>
    <w:rsid w:val="00B80DD4"/>
    <w:rsid w:val="00B81A8F"/>
    <w:rsid w:val="00B81E69"/>
    <w:rsid w:val="00B81FB5"/>
    <w:rsid w:val="00B821D7"/>
    <w:rsid w:val="00B831F5"/>
    <w:rsid w:val="00B831FD"/>
    <w:rsid w:val="00B83968"/>
    <w:rsid w:val="00B84554"/>
    <w:rsid w:val="00B84C5E"/>
    <w:rsid w:val="00B851EA"/>
    <w:rsid w:val="00B85787"/>
    <w:rsid w:val="00B85ADC"/>
    <w:rsid w:val="00B86223"/>
    <w:rsid w:val="00B86B9B"/>
    <w:rsid w:val="00B86DEC"/>
    <w:rsid w:val="00B900C1"/>
    <w:rsid w:val="00B903B6"/>
    <w:rsid w:val="00B903ED"/>
    <w:rsid w:val="00B904A0"/>
    <w:rsid w:val="00B90EB4"/>
    <w:rsid w:val="00B91326"/>
    <w:rsid w:val="00B91645"/>
    <w:rsid w:val="00B91896"/>
    <w:rsid w:val="00B91EB6"/>
    <w:rsid w:val="00B924EB"/>
    <w:rsid w:val="00B93181"/>
    <w:rsid w:val="00B93540"/>
    <w:rsid w:val="00B938D3"/>
    <w:rsid w:val="00B94750"/>
    <w:rsid w:val="00B94877"/>
    <w:rsid w:val="00B94CD0"/>
    <w:rsid w:val="00B94F61"/>
    <w:rsid w:val="00B95030"/>
    <w:rsid w:val="00B955CC"/>
    <w:rsid w:val="00B95DEF"/>
    <w:rsid w:val="00B95FC7"/>
    <w:rsid w:val="00B964CB"/>
    <w:rsid w:val="00B96728"/>
    <w:rsid w:val="00B96ECE"/>
    <w:rsid w:val="00B97782"/>
    <w:rsid w:val="00B978C8"/>
    <w:rsid w:val="00B97CAD"/>
    <w:rsid w:val="00BA064C"/>
    <w:rsid w:val="00BA0732"/>
    <w:rsid w:val="00BA0A56"/>
    <w:rsid w:val="00BA127A"/>
    <w:rsid w:val="00BA1B3C"/>
    <w:rsid w:val="00BA225A"/>
    <w:rsid w:val="00BA2274"/>
    <w:rsid w:val="00BA25D1"/>
    <w:rsid w:val="00BA2C93"/>
    <w:rsid w:val="00BA2E13"/>
    <w:rsid w:val="00BA2E96"/>
    <w:rsid w:val="00BA2ED5"/>
    <w:rsid w:val="00BA2EE7"/>
    <w:rsid w:val="00BA36B7"/>
    <w:rsid w:val="00BA39FB"/>
    <w:rsid w:val="00BA49CF"/>
    <w:rsid w:val="00BA5281"/>
    <w:rsid w:val="00BA5AEB"/>
    <w:rsid w:val="00BA6560"/>
    <w:rsid w:val="00BA6934"/>
    <w:rsid w:val="00BA6B5B"/>
    <w:rsid w:val="00BA7340"/>
    <w:rsid w:val="00BA7451"/>
    <w:rsid w:val="00BB023B"/>
    <w:rsid w:val="00BB0D6B"/>
    <w:rsid w:val="00BB147B"/>
    <w:rsid w:val="00BB1B00"/>
    <w:rsid w:val="00BB1EDA"/>
    <w:rsid w:val="00BB21AF"/>
    <w:rsid w:val="00BB2229"/>
    <w:rsid w:val="00BB2276"/>
    <w:rsid w:val="00BB244D"/>
    <w:rsid w:val="00BB24AA"/>
    <w:rsid w:val="00BB277B"/>
    <w:rsid w:val="00BB2B46"/>
    <w:rsid w:val="00BB2E44"/>
    <w:rsid w:val="00BB3048"/>
    <w:rsid w:val="00BB3B6D"/>
    <w:rsid w:val="00BB41C6"/>
    <w:rsid w:val="00BB42C4"/>
    <w:rsid w:val="00BB4EFD"/>
    <w:rsid w:val="00BB5982"/>
    <w:rsid w:val="00BB5BEA"/>
    <w:rsid w:val="00BB71DD"/>
    <w:rsid w:val="00BB7C86"/>
    <w:rsid w:val="00BC03E8"/>
    <w:rsid w:val="00BC0CA7"/>
    <w:rsid w:val="00BC1036"/>
    <w:rsid w:val="00BC10BD"/>
    <w:rsid w:val="00BC116C"/>
    <w:rsid w:val="00BC11ED"/>
    <w:rsid w:val="00BC19F6"/>
    <w:rsid w:val="00BC21B7"/>
    <w:rsid w:val="00BC283A"/>
    <w:rsid w:val="00BC2877"/>
    <w:rsid w:val="00BC2B6A"/>
    <w:rsid w:val="00BC2D42"/>
    <w:rsid w:val="00BC337B"/>
    <w:rsid w:val="00BC349A"/>
    <w:rsid w:val="00BC3FF8"/>
    <w:rsid w:val="00BC406D"/>
    <w:rsid w:val="00BC40A8"/>
    <w:rsid w:val="00BC4A6C"/>
    <w:rsid w:val="00BC4D29"/>
    <w:rsid w:val="00BC4F2B"/>
    <w:rsid w:val="00BC5ECF"/>
    <w:rsid w:val="00BC5FEC"/>
    <w:rsid w:val="00BC63AA"/>
    <w:rsid w:val="00BC6528"/>
    <w:rsid w:val="00BC69D0"/>
    <w:rsid w:val="00BC6A7C"/>
    <w:rsid w:val="00BC7000"/>
    <w:rsid w:val="00BC7534"/>
    <w:rsid w:val="00BC7919"/>
    <w:rsid w:val="00BC79F1"/>
    <w:rsid w:val="00BD0166"/>
    <w:rsid w:val="00BD0206"/>
    <w:rsid w:val="00BD0302"/>
    <w:rsid w:val="00BD05A9"/>
    <w:rsid w:val="00BD0AEF"/>
    <w:rsid w:val="00BD0BF6"/>
    <w:rsid w:val="00BD0DD6"/>
    <w:rsid w:val="00BD167D"/>
    <w:rsid w:val="00BD1E1E"/>
    <w:rsid w:val="00BD27AF"/>
    <w:rsid w:val="00BD2F28"/>
    <w:rsid w:val="00BD2FC3"/>
    <w:rsid w:val="00BD301B"/>
    <w:rsid w:val="00BD331B"/>
    <w:rsid w:val="00BD33DD"/>
    <w:rsid w:val="00BD34C2"/>
    <w:rsid w:val="00BD4CE5"/>
    <w:rsid w:val="00BD4DA2"/>
    <w:rsid w:val="00BD4DB7"/>
    <w:rsid w:val="00BD50CA"/>
    <w:rsid w:val="00BD511F"/>
    <w:rsid w:val="00BD57B6"/>
    <w:rsid w:val="00BD5800"/>
    <w:rsid w:val="00BD590F"/>
    <w:rsid w:val="00BD5927"/>
    <w:rsid w:val="00BD5AB9"/>
    <w:rsid w:val="00BD5FB8"/>
    <w:rsid w:val="00BD6DD5"/>
    <w:rsid w:val="00BD6E33"/>
    <w:rsid w:val="00BD6F28"/>
    <w:rsid w:val="00BD7033"/>
    <w:rsid w:val="00BD7064"/>
    <w:rsid w:val="00BD7101"/>
    <w:rsid w:val="00BD7154"/>
    <w:rsid w:val="00BD7532"/>
    <w:rsid w:val="00BD7839"/>
    <w:rsid w:val="00BD7910"/>
    <w:rsid w:val="00BD7AAD"/>
    <w:rsid w:val="00BD7DAD"/>
    <w:rsid w:val="00BE01A0"/>
    <w:rsid w:val="00BE092F"/>
    <w:rsid w:val="00BE09E7"/>
    <w:rsid w:val="00BE0E97"/>
    <w:rsid w:val="00BE13DB"/>
    <w:rsid w:val="00BE1415"/>
    <w:rsid w:val="00BE1478"/>
    <w:rsid w:val="00BE160A"/>
    <w:rsid w:val="00BE1738"/>
    <w:rsid w:val="00BE19C6"/>
    <w:rsid w:val="00BE2088"/>
    <w:rsid w:val="00BE2BD4"/>
    <w:rsid w:val="00BE2D88"/>
    <w:rsid w:val="00BE3754"/>
    <w:rsid w:val="00BE3772"/>
    <w:rsid w:val="00BE3A9A"/>
    <w:rsid w:val="00BE46F8"/>
    <w:rsid w:val="00BE48EE"/>
    <w:rsid w:val="00BE4B5D"/>
    <w:rsid w:val="00BE4BDA"/>
    <w:rsid w:val="00BE50BE"/>
    <w:rsid w:val="00BE565B"/>
    <w:rsid w:val="00BE5782"/>
    <w:rsid w:val="00BE5C72"/>
    <w:rsid w:val="00BE6013"/>
    <w:rsid w:val="00BE664F"/>
    <w:rsid w:val="00BE68B8"/>
    <w:rsid w:val="00BE6A10"/>
    <w:rsid w:val="00BE6F63"/>
    <w:rsid w:val="00BE7155"/>
    <w:rsid w:val="00BE743A"/>
    <w:rsid w:val="00BF0657"/>
    <w:rsid w:val="00BF0724"/>
    <w:rsid w:val="00BF0995"/>
    <w:rsid w:val="00BF0A3F"/>
    <w:rsid w:val="00BF0B0C"/>
    <w:rsid w:val="00BF0BC1"/>
    <w:rsid w:val="00BF0C3E"/>
    <w:rsid w:val="00BF15A7"/>
    <w:rsid w:val="00BF15FE"/>
    <w:rsid w:val="00BF1790"/>
    <w:rsid w:val="00BF1AF0"/>
    <w:rsid w:val="00BF40EE"/>
    <w:rsid w:val="00BF48C9"/>
    <w:rsid w:val="00BF49EC"/>
    <w:rsid w:val="00BF4E16"/>
    <w:rsid w:val="00BF4EDE"/>
    <w:rsid w:val="00BF4FB7"/>
    <w:rsid w:val="00BF5C0A"/>
    <w:rsid w:val="00BF63AD"/>
    <w:rsid w:val="00BF6485"/>
    <w:rsid w:val="00BF7060"/>
    <w:rsid w:val="00BF72D6"/>
    <w:rsid w:val="00BF73E3"/>
    <w:rsid w:val="00BF7655"/>
    <w:rsid w:val="00BF7A0F"/>
    <w:rsid w:val="00BF7CB9"/>
    <w:rsid w:val="00BF7DCD"/>
    <w:rsid w:val="00BF7F5B"/>
    <w:rsid w:val="00C0002B"/>
    <w:rsid w:val="00C002F9"/>
    <w:rsid w:val="00C00364"/>
    <w:rsid w:val="00C0065A"/>
    <w:rsid w:val="00C00808"/>
    <w:rsid w:val="00C00819"/>
    <w:rsid w:val="00C00D47"/>
    <w:rsid w:val="00C00D8B"/>
    <w:rsid w:val="00C01017"/>
    <w:rsid w:val="00C01018"/>
    <w:rsid w:val="00C011EE"/>
    <w:rsid w:val="00C014CD"/>
    <w:rsid w:val="00C01B18"/>
    <w:rsid w:val="00C01D16"/>
    <w:rsid w:val="00C026CD"/>
    <w:rsid w:val="00C02A2C"/>
    <w:rsid w:val="00C02C4F"/>
    <w:rsid w:val="00C03510"/>
    <w:rsid w:val="00C03751"/>
    <w:rsid w:val="00C046E2"/>
    <w:rsid w:val="00C04BCE"/>
    <w:rsid w:val="00C04BD2"/>
    <w:rsid w:val="00C04F6A"/>
    <w:rsid w:val="00C057A4"/>
    <w:rsid w:val="00C057D6"/>
    <w:rsid w:val="00C057E1"/>
    <w:rsid w:val="00C06286"/>
    <w:rsid w:val="00C06311"/>
    <w:rsid w:val="00C0637A"/>
    <w:rsid w:val="00C064B2"/>
    <w:rsid w:val="00C0651B"/>
    <w:rsid w:val="00C06B16"/>
    <w:rsid w:val="00C071A9"/>
    <w:rsid w:val="00C10160"/>
    <w:rsid w:val="00C10187"/>
    <w:rsid w:val="00C10C1D"/>
    <w:rsid w:val="00C11C53"/>
    <w:rsid w:val="00C12102"/>
    <w:rsid w:val="00C124DA"/>
    <w:rsid w:val="00C12549"/>
    <w:rsid w:val="00C1282C"/>
    <w:rsid w:val="00C12AAF"/>
    <w:rsid w:val="00C13222"/>
    <w:rsid w:val="00C13228"/>
    <w:rsid w:val="00C1347C"/>
    <w:rsid w:val="00C1367C"/>
    <w:rsid w:val="00C1374B"/>
    <w:rsid w:val="00C13BC3"/>
    <w:rsid w:val="00C13F51"/>
    <w:rsid w:val="00C13FA3"/>
    <w:rsid w:val="00C142A6"/>
    <w:rsid w:val="00C143AD"/>
    <w:rsid w:val="00C1506B"/>
    <w:rsid w:val="00C15197"/>
    <w:rsid w:val="00C157BE"/>
    <w:rsid w:val="00C15A81"/>
    <w:rsid w:val="00C15E04"/>
    <w:rsid w:val="00C16399"/>
    <w:rsid w:val="00C16661"/>
    <w:rsid w:val="00C16DDB"/>
    <w:rsid w:val="00C17BC1"/>
    <w:rsid w:val="00C17D53"/>
    <w:rsid w:val="00C17F50"/>
    <w:rsid w:val="00C20056"/>
    <w:rsid w:val="00C2156D"/>
    <w:rsid w:val="00C217E8"/>
    <w:rsid w:val="00C21B6E"/>
    <w:rsid w:val="00C21EF0"/>
    <w:rsid w:val="00C22058"/>
    <w:rsid w:val="00C223EC"/>
    <w:rsid w:val="00C2256D"/>
    <w:rsid w:val="00C226EA"/>
    <w:rsid w:val="00C22B4C"/>
    <w:rsid w:val="00C22DFD"/>
    <w:rsid w:val="00C22EF7"/>
    <w:rsid w:val="00C2358E"/>
    <w:rsid w:val="00C2378D"/>
    <w:rsid w:val="00C23829"/>
    <w:rsid w:val="00C23831"/>
    <w:rsid w:val="00C23981"/>
    <w:rsid w:val="00C239CF"/>
    <w:rsid w:val="00C23DB6"/>
    <w:rsid w:val="00C2425D"/>
    <w:rsid w:val="00C2435A"/>
    <w:rsid w:val="00C24865"/>
    <w:rsid w:val="00C248B8"/>
    <w:rsid w:val="00C25085"/>
    <w:rsid w:val="00C258D1"/>
    <w:rsid w:val="00C259AB"/>
    <w:rsid w:val="00C259B1"/>
    <w:rsid w:val="00C260DC"/>
    <w:rsid w:val="00C26842"/>
    <w:rsid w:val="00C26FAB"/>
    <w:rsid w:val="00C270FF"/>
    <w:rsid w:val="00C27217"/>
    <w:rsid w:val="00C2754F"/>
    <w:rsid w:val="00C2786E"/>
    <w:rsid w:val="00C27C6B"/>
    <w:rsid w:val="00C27F66"/>
    <w:rsid w:val="00C30881"/>
    <w:rsid w:val="00C30B90"/>
    <w:rsid w:val="00C30D29"/>
    <w:rsid w:val="00C3174F"/>
    <w:rsid w:val="00C319AC"/>
    <w:rsid w:val="00C31F41"/>
    <w:rsid w:val="00C31F56"/>
    <w:rsid w:val="00C326CE"/>
    <w:rsid w:val="00C3279D"/>
    <w:rsid w:val="00C334A3"/>
    <w:rsid w:val="00C33C8C"/>
    <w:rsid w:val="00C33E9C"/>
    <w:rsid w:val="00C3440A"/>
    <w:rsid w:val="00C34412"/>
    <w:rsid w:val="00C34623"/>
    <w:rsid w:val="00C34A56"/>
    <w:rsid w:val="00C3512C"/>
    <w:rsid w:val="00C3512E"/>
    <w:rsid w:val="00C35375"/>
    <w:rsid w:val="00C357F7"/>
    <w:rsid w:val="00C35ACA"/>
    <w:rsid w:val="00C35E84"/>
    <w:rsid w:val="00C363B3"/>
    <w:rsid w:val="00C364E3"/>
    <w:rsid w:val="00C36629"/>
    <w:rsid w:val="00C366FE"/>
    <w:rsid w:val="00C36CD6"/>
    <w:rsid w:val="00C36FF4"/>
    <w:rsid w:val="00C37388"/>
    <w:rsid w:val="00C37DA1"/>
    <w:rsid w:val="00C409DA"/>
    <w:rsid w:val="00C41707"/>
    <w:rsid w:val="00C41EB3"/>
    <w:rsid w:val="00C41F49"/>
    <w:rsid w:val="00C424E1"/>
    <w:rsid w:val="00C42506"/>
    <w:rsid w:val="00C4269D"/>
    <w:rsid w:val="00C4270E"/>
    <w:rsid w:val="00C428CA"/>
    <w:rsid w:val="00C42B13"/>
    <w:rsid w:val="00C42C06"/>
    <w:rsid w:val="00C4326A"/>
    <w:rsid w:val="00C43462"/>
    <w:rsid w:val="00C43483"/>
    <w:rsid w:val="00C4364D"/>
    <w:rsid w:val="00C43A6E"/>
    <w:rsid w:val="00C43FA9"/>
    <w:rsid w:val="00C44009"/>
    <w:rsid w:val="00C441EB"/>
    <w:rsid w:val="00C444D9"/>
    <w:rsid w:val="00C44724"/>
    <w:rsid w:val="00C44BEE"/>
    <w:rsid w:val="00C44E43"/>
    <w:rsid w:val="00C45AC8"/>
    <w:rsid w:val="00C45FBC"/>
    <w:rsid w:val="00C46196"/>
    <w:rsid w:val="00C461D0"/>
    <w:rsid w:val="00C4670A"/>
    <w:rsid w:val="00C469C0"/>
    <w:rsid w:val="00C46AA0"/>
    <w:rsid w:val="00C46D0E"/>
    <w:rsid w:val="00C46D7B"/>
    <w:rsid w:val="00C47214"/>
    <w:rsid w:val="00C47240"/>
    <w:rsid w:val="00C47267"/>
    <w:rsid w:val="00C473C0"/>
    <w:rsid w:val="00C474FC"/>
    <w:rsid w:val="00C475E5"/>
    <w:rsid w:val="00C476CC"/>
    <w:rsid w:val="00C47ADE"/>
    <w:rsid w:val="00C47D98"/>
    <w:rsid w:val="00C50344"/>
    <w:rsid w:val="00C508C5"/>
    <w:rsid w:val="00C50BF6"/>
    <w:rsid w:val="00C50D4A"/>
    <w:rsid w:val="00C512A3"/>
    <w:rsid w:val="00C515B1"/>
    <w:rsid w:val="00C51835"/>
    <w:rsid w:val="00C5199A"/>
    <w:rsid w:val="00C51C6E"/>
    <w:rsid w:val="00C52344"/>
    <w:rsid w:val="00C52754"/>
    <w:rsid w:val="00C52B83"/>
    <w:rsid w:val="00C52B8A"/>
    <w:rsid w:val="00C53046"/>
    <w:rsid w:val="00C53387"/>
    <w:rsid w:val="00C53421"/>
    <w:rsid w:val="00C536CA"/>
    <w:rsid w:val="00C54384"/>
    <w:rsid w:val="00C54387"/>
    <w:rsid w:val="00C54EEE"/>
    <w:rsid w:val="00C55023"/>
    <w:rsid w:val="00C5524C"/>
    <w:rsid w:val="00C5555A"/>
    <w:rsid w:val="00C55584"/>
    <w:rsid w:val="00C55A11"/>
    <w:rsid w:val="00C5630A"/>
    <w:rsid w:val="00C564AB"/>
    <w:rsid w:val="00C56A88"/>
    <w:rsid w:val="00C573F9"/>
    <w:rsid w:val="00C57915"/>
    <w:rsid w:val="00C579CE"/>
    <w:rsid w:val="00C57F2C"/>
    <w:rsid w:val="00C60181"/>
    <w:rsid w:val="00C60182"/>
    <w:rsid w:val="00C60516"/>
    <w:rsid w:val="00C60616"/>
    <w:rsid w:val="00C60783"/>
    <w:rsid w:val="00C60BBF"/>
    <w:rsid w:val="00C60DA2"/>
    <w:rsid w:val="00C6103B"/>
    <w:rsid w:val="00C61385"/>
    <w:rsid w:val="00C61512"/>
    <w:rsid w:val="00C61952"/>
    <w:rsid w:val="00C61B25"/>
    <w:rsid w:val="00C61C32"/>
    <w:rsid w:val="00C61D04"/>
    <w:rsid w:val="00C623C6"/>
    <w:rsid w:val="00C62484"/>
    <w:rsid w:val="00C624D9"/>
    <w:rsid w:val="00C62527"/>
    <w:rsid w:val="00C62AA5"/>
    <w:rsid w:val="00C62D9B"/>
    <w:rsid w:val="00C63757"/>
    <w:rsid w:val="00C63789"/>
    <w:rsid w:val="00C643B7"/>
    <w:rsid w:val="00C644ED"/>
    <w:rsid w:val="00C64817"/>
    <w:rsid w:val="00C6486B"/>
    <w:rsid w:val="00C6520A"/>
    <w:rsid w:val="00C65B71"/>
    <w:rsid w:val="00C662C9"/>
    <w:rsid w:val="00C662F5"/>
    <w:rsid w:val="00C66C09"/>
    <w:rsid w:val="00C66D81"/>
    <w:rsid w:val="00C66E85"/>
    <w:rsid w:val="00C670EB"/>
    <w:rsid w:val="00C671B9"/>
    <w:rsid w:val="00C67885"/>
    <w:rsid w:val="00C67ABD"/>
    <w:rsid w:val="00C67EE5"/>
    <w:rsid w:val="00C70132"/>
    <w:rsid w:val="00C701E6"/>
    <w:rsid w:val="00C70874"/>
    <w:rsid w:val="00C7091B"/>
    <w:rsid w:val="00C7099E"/>
    <w:rsid w:val="00C70CE2"/>
    <w:rsid w:val="00C70E7A"/>
    <w:rsid w:val="00C711A5"/>
    <w:rsid w:val="00C71496"/>
    <w:rsid w:val="00C720A8"/>
    <w:rsid w:val="00C72578"/>
    <w:rsid w:val="00C726CF"/>
    <w:rsid w:val="00C72912"/>
    <w:rsid w:val="00C72DF3"/>
    <w:rsid w:val="00C73077"/>
    <w:rsid w:val="00C7310A"/>
    <w:rsid w:val="00C73270"/>
    <w:rsid w:val="00C73C8E"/>
    <w:rsid w:val="00C73F4A"/>
    <w:rsid w:val="00C740F4"/>
    <w:rsid w:val="00C7413F"/>
    <w:rsid w:val="00C74F79"/>
    <w:rsid w:val="00C7509B"/>
    <w:rsid w:val="00C757A7"/>
    <w:rsid w:val="00C758A5"/>
    <w:rsid w:val="00C75B3D"/>
    <w:rsid w:val="00C76203"/>
    <w:rsid w:val="00C76982"/>
    <w:rsid w:val="00C77024"/>
    <w:rsid w:val="00C77238"/>
    <w:rsid w:val="00C77A85"/>
    <w:rsid w:val="00C80043"/>
    <w:rsid w:val="00C8015A"/>
    <w:rsid w:val="00C8044A"/>
    <w:rsid w:val="00C8086E"/>
    <w:rsid w:val="00C80F47"/>
    <w:rsid w:val="00C80F89"/>
    <w:rsid w:val="00C810B4"/>
    <w:rsid w:val="00C81118"/>
    <w:rsid w:val="00C812DF"/>
    <w:rsid w:val="00C81823"/>
    <w:rsid w:val="00C8264E"/>
    <w:rsid w:val="00C82775"/>
    <w:rsid w:val="00C82DFB"/>
    <w:rsid w:val="00C830A6"/>
    <w:rsid w:val="00C8380E"/>
    <w:rsid w:val="00C83A20"/>
    <w:rsid w:val="00C83B06"/>
    <w:rsid w:val="00C844B1"/>
    <w:rsid w:val="00C84594"/>
    <w:rsid w:val="00C84C23"/>
    <w:rsid w:val="00C85429"/>
    <w:rsid w:val="00C85459"/>
    <w:rsid w:val="00C855AD"/>
    <w:rsid w:val="00C85670"/>
    <w:rsid w:val="00C85971"/>
    <w:rsid w:val="00C85A8D"/>
    <w:rsid w:val="00C85CFA"/>
    <w:rsid w:val="00C85FAF"/>
    <w:rsid w:val="00C8615C"/>
    <w:rsid w:val="00C869B8"/>
    <w:rsid w:val="00C86D03"/>
    <w:rsid w:val="00C900FA"/>
    <w:rsid w:val="00C90387"/>
    <w:rsid w:val="00C90396"/>
    <w:rsid w:val="00C90621"/>
    <w:rsid w:val="00C90649"/>
    <w:rsid w:val="00C90A55"/>
    <w:rsid w:val="00C91222"/>
    <w:rsid w:val="00C9123D"/>
    <w:rsid w:val="00C9165F"/>
    <w:rsid w:val="00C918B5"/>
    <w:rsid w:val="00C91C40"/>
    <w:rsid w:val="00C927B7"/>
    <w:rsid w:val="00C9297E"/>
    <w:rsid w:val="00C93379"/>
    <w:rsid w:val="00C93432"/>
    <w:rsid w:val="00C937B1"/>
    <w:rsid w:val="00C9495F"/>
    <w:rsid w:val="00C94BAC"/>
    <w:rsid w:val="00C95060"/>
    <w:rsid w:val="00C95420"/>
    <w:rsid w:val="00C9567B"/>
    <w:rsid w:val="00C96093"/>
    <w:rsid w:val="00C96242"/>
    <w:rsid w:val="00C96821"/>
    <w:rsid w:val="00C96DC9"/>
    <w:rsid w:val="00C96F37"/>
    <w:rsid w:val="00C97594"/>
    <w:rsid w:val="00C97663"/>
    <w:rsid w:val="00C978D1"/>
    <w:rsid w:val="00C97D60"/>
    <w:rsid w:val="00CA0265"/>
    <w:rsid w:val="00CA03C6"/>
    <w:rsid w:val="00CA03E3"/>
    <w:rsid w:val="00CA04EE"/>
    <w:rsid w:val="00CA0D3F"/>
    <w:rsid w:val="00CA1114"/>
    <w:rsid w:val="00CA13E0"/>
    <w:rsid w:val="00CA18DA"/>
    <w:rsid w:val="00CA1FA3"/>
    <w:rsid w:val="00CA1FFA"/>
    <w:rsid w:val="00CA230D"/>
    <w:rsid w:val="00CA2547"/>
    <w:rsid w:val="00CA27F4"/>
    <w:rsid w:val="00CA2B37"/>
    <w:rsid w:val="00CA2BD0"/>
    <w:rsid w:val="00CA3103"/>
    <w:rsid w:val="00CA32BC"/>
    <w:rsid w:val="00CA3802"/>
    <w:rsid w:val="00CA4104"/>
    <w:rsid w:val="00CA4672"/>
    <w:rsid w:val="00CA4C55"/>
    <w:rsid w:val="00CA4CF2"/>
    <w:rsid w:val="00CA4DE8"/>
    <w:rsid w:val="00CA512F"/>
    <w:rsid w:val="00CA5D2A"/>
    <w:rsid w:val="00CA5D5B"/>
    <w:rsid w:val="00CA5F73"/>
    <w:rsid w:val="00CA622A"/>
    <w:rsid w:val="00CA6987"/>
    <w:rsid w:val="00CA6D0A"/>
    <w:rsid w:val="00CA6EDE"/>
    <w:rsid w:val="00CA7C8D"/>
    <w:rsid w:val="00CB06D9"/>
    <w:rsid w:val="00CB0F89"/>
    <w:rsid w:val="00CB1050"/>
    <w:rsid w:val="00CB23A8"/>
    <w:rsid w:val="00CB246A"/>
    <w:rsid w:val="00CB2784"/>
    <w:rsid w:val="00CB2D17"/>
    <w:rsid w:val="00CB3EE5"/>
    <w:rsid w:val="00CB41D7"/>
    <w:rsid w:val="00CB43E2"/>
    <w:rsid w:val="00CB4507"/>
    <w:rsid w:val="00CB4B64"/>
    <w:rsid w:val="00CB52C8"/>
    <w:rsid w:val="00CB5CE7"/>
    <w:rsid w:val="00CB5EB1"/>
    <w:rsid w:val="00CB610F"/>
    <w:rsid w:val="00CB6262"/>
    <w:rsid w:val="00CB6ACA"/>
    <w:rsid w:val="00CB6B3F"/>
    <w:rsid w:val="00CB72B5"/>
    <w:rsid w:val="00CB79A3"/>
    <w:rsid w:val="00CB7A88"/>
    <w:rsid w:val="00CB7BC0"/>
    <w:rsid w:val="00CB7CE6"/>
    <w:rsid w:val="00CB7E0D"/>
    <w:rsid w:val="00CC000B"/>
    <w:rsid w:val="00CC0067"/>
    <w:rsid w:val="00CC09D1"/>
    <w:rsid w:val="00CC1420"/>
    <w:rsid w:val="00CC1BC4"/>
    <w:rsid w:val="00CC1E08"/>
    <w:rsid w:val="00CC1E13"/>
    <w:rsid w:val="00CC1F11"/>
    <w:rsid w:val="00CC29D8"/>
    <w:rsid w:val="00CC2ABF"/>
    <w:rsid w:val="00CC2D25"/>
    <w:rsid w:val="00CC2F78"/>
    <w:rsid w:val="00CC3E8F"/>
    <w:rsid w:val="00CC3F0B"/>
    <w:rsid w:val="00CC3F42"/>
    <w:rsid w:val="00CC4263"/>
    <w:rsid w:val="00CC42A5"/>
    <w:rsid w:val="00CC453B"/>
    <w:rsid w:val="00CC47AD"/>
    <w:rsid w:val="00CC4826"/>
    <w:rsid w:val="00CC48E1"/>
    <w:rsid w:val="00CC4991"/>
    <w:rsid w:val="00CC4ABB"/>
    <w:rsid w:val="00CC4B42"/>
    <w:rsid w:val="00CC4C79"/>
    <w:rsid w:val="00CC51D5"/>
    <w:rsid w:val="00CC5408"/>
    <w:rsid w:val="00CC57C9"/>
    <w:rsid w:val="00CC5A8C"/>
    <w:rsid w:val="00CC62FB"/>
    <w:rsid w:val="00CC638E"/>
    <w:rsid w:val="00CC6A30"/>
    <w:rsid w:val="00CC6F8A"/>
    <w:rsid w:val="00CC6FD3"/>
    <w:rsid w:val="00CC70C5"/>
    <w:rsid w:val="00CC72CF"/>
    <w:rsid w:val="00CC74EA"/>
    <w:rsid w:val="00CC7985"/>
    <w:rsid w:val="00CD0BCE"/>
    <w:rsid w:val="00CD0F54"/>
    <w:rsid w:val="00CD103A"/>
    <w:rsid w:val="00CD129E"/>
    <w:rsid w:val="00CD14F4"/>
    <w:rsid w:val="00CD1504"/>
    <w:rsid w:val="00CD15E5"/>
    <w:rsid w:val="00CD1A97"/>
    <w:rsid w:val="00CD1B0E"/>
    <w:rsid w:val="00CD1D3E"/>
    <w:rsid w:val="00CD1D91"/>
    <w:rsid w:val="00CD21BE"/>
    <w:rsid w:val="00CD23DE"/>
    <w:rsid w:val="00CD26F9"/>
    <w:rsid w:val="00CD2BDF"/>
    <w:rsid w:val="00CD2E7B"/>
    <w:rsid w:val="00CD309D"/>
    <w:rsid w:val="00CD33D8"/>
    <w:rsid w:val="00CD3813"/>
    <w:rsid w:val="00CD3A1E"/>
    <w:rsid w:val="00CD45A8"/>
    <w:rsid w:val="00CD4743"/>
    <w:rsid w:val="00CD47C9"/>
    <w:rsid w:val="00CD47EB"/>
    <w:rsid w:val="00CD4898"/>
    <w:rsid w:val="00CD4D3F"/>
    <w:rsid w:val="00CD4D79"/>
    <w:rsid w:val="00CD5072"/>
    <w:rsid w:val="00CD50CD"/>
    <w:rsid w:val="00CD5113"/>
    <w:rsid w:val="00CD51C5"/>
    <w:rsid w:val="00CD52BE"/>
    <w:rsid w:val="00CD53DF"/>
    <w:rsid w:val="00CD5C2E"/>
    <w:rsid w:val="00CD5E26"/>
    <w:rsid w:val="00CD5EDC"/>
    <w:rsid w:val="00CD615C"/>
    <w:rsid w:val="00CD6232"/>
    <w:rsid w:val="00CD65AE"/>
    <w:rsid w:val="00CD6891"/>
    <w:rsid w:val="00CD69F2"/>
    <w:rsid w:val="00CD7A26"/>
    <w:rsid w:val="00CD7B62"/>
    <w:rsid w:val="00CD7FCC"/>
    <w:rsid w:val="00CE0085"/>
    <w:rsid w:val="00CE020A"/>
    <w:rsid w:val="00CE05FD"/>
    <w:rsid w:val="00CE07CF"/>
    <w:rsid w:val="00CE0A9C"/>
    <w:rsid w:val="00CE0B85"/>
    <w:rsid w:val="00CE0EE2"/>
    <w:rsid w:val="00CE107B"/>
    <w:rsid w:val="00CE10D9"/>
    <w:rsid w:val="00CE117D"/>
    <w:rsid w:val="00CE1324"/>
    <w:rsid w:val="00CE13DB"/>
    <w:rsid w:val="00CE1FD8"/>
    <w:rsid w:val="00CE2254"/>
    <w:rsid w:val="00CE2A3A"/>
    <w:rsid w:val="00CE2ED9"/>
    <w:rsid w:val="00CE3538"/>
    <w:rsid w:val="00CE40FC"/>
    <w:rsid w:val="00CE42F9"/>
    <w:rsid w:val="00CE4308"/>
    <w:rsid w:val="00CE46EE"/>
    <w:rsid w:val="00CE5309"/>
    <w:rsid w:val="00CE5410"/>
    <w:rsid w:val="00CE58FD"/>
    <w:rsid w:val="00CE5978"/>
    <w:rsid w:val="00CE60DB"/>
    <w:rsid w:val="00CE614C"/>
    <w:rsid w:val="00CE66E0"/>
    <w:rsid w:val="00CE69EB"/>
    <w:rsid w:val="00CE6A0A"/>
    <w:rsid w:val="00CE6B54"/>
    <w:rsid w:val="00CE6FE8"/>
    <w:rsid w:val="00CE74B0"/>
    <w:rsid w:val="00CE7AA7"/>
    <w:rsid w:val="00CF0489"/>
    <w:rsid w:val="00CF094E"/>
    <w:rsid w:val="00CF0B56"/>
    <w:rsid w:val="00CF0C2A"/>
    <w:rsid w:val="00CF0C4B"/>
    <w:rsid w:val="00CF0D16"/>
    <w:rsid w:val="00CF0DF2"/>
    <w:rsid w:val="00CF1769"/>
    <w:rsid w:val="00CF17A4"/>
    <w:rsid w:val="00CF17F5"/>
    <w:rsid w:val="00CF1857"/>
    <w:rsid w:val="00CF21F4"/>
    <w:rsid w:val="00CF2524"/>
    <w:rsid w:val="00CF27F8"/>
    <w:rsid w:val="00CF2921"/>
    <w:rsid w:val="00CF298D"/>
    <w:rsid w:val="00CF30F1"/>
    <w:rsid w:val="00CF344F"/>
    <w:rsid w:val="00CF355C"/>
    <w:rsid w:val="00CF3684"/>
    <w:rsid w:val="00CF3797"/>
    <w:rsid w:val="00CF3B34"/>
    <w:rsid w:val="00CF3D95"/>
    <w:rsid w:val="00CF4B91"/>
    <w:rsid w:val="00CF4CC6"/>
    <w:rsid w:val="00CF50E0"/>
    <w:rsid w:val="00CF55AE"/>
    <w:rsid w:val="00CF56A4"/>
    <w:rsid w:val="00CF5AFA"/>
    <w:rsid w:val="00CF5E2C"/>
    <w:rsid w:val="00CF61D7"/>
    <w:rsid w:val="00CF6566"/>
    <w:rsid w:val="00CF65A9"/>
    <w:rsid w:val="00CF6672"/>
    <w:rsid w:val="00CF66BA"/>
    <w:rsid w:val="00CF6766"/>
    <w:rsid w:val="00CF6B0B"/>
    <w:rsid w:val="00CF6B89"/>
    <w:rsid w:val="00CF6DB6"/>
    <w:rsid w:val="00CF6F38"/>
    <w:rsid w:val="00CF71A3"/>
    <w:rsid w:val="00CF7239"/>
    <w:rsid w:val="00CF74DF"/>
    <w:rsid w:val="00CF7579"/>
    <w:rsid w:val="00CF7819"/>
    <w:rsid w:val="00CF7E84"/>
    <w:rsid w:val="00D006CB"/>
    <w:rsid w:val="00D008A9"/>
    <w:rsid w:val="00D00FA1"/>
    <w:rsid w:val="00D014DB"/>
    <w:rsid w:val="00D015DD"/>
    <w:rsid w:val="00D0180C"/>
    <w:rsid w:val="00D01905"/>
    <w:rsid w:val="00D02096"/>
    <w:rsid w:val="00D020AF"/>
    <w:rsid w:val="00D021D6"/>
    <w:rsid w:val="00D024BB"/>
    <w:rsid w:val="00D028DC"/>
    <w:rsid w:val="00D02914"/>
    <w:rsid w:val="00D02A67"/>
    <w:rsid w:val="00D037A3"/>
    <w:rsid w:val="00D04148"/>
    <w:rsid w:val="00D042B5"/>
    <w:rsid w:val="00D047AE"/>
    <w:rsid w:val="00D04A98"/>
    <w:rsid w:val="00D04BE7"/>
    <w:rsid w:val="00D04EC7"/>
    <w:rsid w:val="00D05C9E"/>
    <w:rsid w:val="00D05F96"/>
    <w:rsid w:val="00D06301"/>
    <w:rsid w:val="00D0633B"/>
    <w:rsid w:val="00D065C3"/>
    <w:rsid w:val="00D066BE"/>
    <w:rsid w:val="00D06E99"/>
    <w:rsid w:val="00D070E0"/>
    <w:rsid w:val="00D07B3A"/>
    <w:rsid w:val="00D1004C"/>
    <w:rsid w:val="00D10874"/>
    <w:rsid w:val="00D10E91"/>
    <w:rsid w:val="00D11486"/>
    <w:rsid w:val="00D11846"/>
    <w:rsid w:val="00D11AA2"/>
    <w:rsid w:val="00D11F48"/>
    <w:rsid w:val="00D1291B"/>
    <w:rsid w:val="00D12E42"/>
    <w:rsid w:val="00D12ED7"/>
    <w:rsid w:val="00D13031"/>
    <w:rsid w:val="00D130B5"/>
    <w:rsid w:val="00D13143"/>
    <w:rsid w:val="00D133B7"/>
    <w:rsid w:val="00D136E8"/>
    <w:rsid w:val="00D13B7B"/>
    <w:rsid w:val="00D14297"/>
    <w:rsid w:val="00D143DB"/>
    <w:rsid w:val="00D1495A"/>
    <w:rsid w:val="00D14CD8"/>
    <w:rsid w:val="00D14F1B"/>
    <w:rsid w:val="00D15BDA"/>
    <w:rsid w:val="00D16259"/>
    <w:rsid w:val="00D16517"/>
    <w:rsid w:val="00D1677D"/>
    <w:rsid w:val="00D16B5B"/>
    <w:rsid w:val="00D17A9A"/>
    <w:rsid w:val="00D17CF2"/>
    <w:rsid w:val="00D17E42"/>
    <w:rsid w:val="00D20218"/>
    <w:rsid w:val="00D20742"/>
    <w:rsid w:val="00D208C9"/>
    <w:rsid w:val="00D20927"/>
    <w:rsid w:val="00D21CF2"/>
    <w:rsid w:val="00D22A83"/>
    <w:rsid w:val="00D22ECE"/>
    <w:rsid w:val="00D23918"/>
    <w:rsid w:val="00D23EA1"/>
    <w:rsid w:val="00D245F4"/>
    <w:rsid w:val="00D24973"/>
    <w:rsid w:val="00D25278"/>
    <w:rsid w:val="00D2528F"/>
    <w:rsid w:val="00D254A6"/>
    <w:rsid w:val="00D25CBC"/>
    <w:rsid w:val="00D25F2A"/>
    <w:rsid w:val="00D265AB"/>
    <w:rsid w:val="00D26734"/>
    <w:rsid w:val="00D26E65"/>
    <w:rsid w:val="00D27442"/>
    <w:rsid w:val="00D27779"/>
    <w:rsid w:val="00D27BBA"/>
    <w:rsid w:val="00D27D9C"/>
    <w:rsid w:val="00D308EA"/>
    <w:rsid w:val="00D309A0"/>
    <w:rsid w:val="00D309D3"/>
    <w:rsid w:val="00D3124B"/>
    <w:rsid w:val="00D317A7"/>
    <w:rsid w:val="00D31D9B"/>
    <w:rsid w:val="00D31F5B"/>
    <w:rsid w:val="00D324E9"/>
    <w:rsid w:val="00D32B0C"/>
    <w:rsid w:val="00D32C26"/>
    <w:rsid w:val="00D32EE2"/>
    <w:rsid w:val="00D33898"/>
    <w:rsid w:val="00D34057"/>
    <w:rsid w:val="00D3412B"/>
    <w:rsid w:val="00D34296"/>
    <w:rsid w:val="00D3431A"/>
    <w:rsid w:val="00D3432E"/>
    <w:rsid w:val="00D34383"/>
    <w:rsid w:val="00D34657"/>
    <w:rsid w:val="00D3497C"/>
    <w:rsid w:val="00D349F3"/>
    <w:rsid w:val="00D34A56"/>
    <w:rsid w:val="00D34D67"/>
    <w:rsid w:val="00D356D4"/>
    <w:rsid w:val="00D35A42"/>
    <w:rsid w:val="00D35FB1"/>
    <w:rsid w:val="00D3646F"/>
    <w:rsid w:val="00D37308"/>
    <w:rsid w:val="00D37436"/>
    <w:rsid w:val="00D374B4"/>
    <w:rsid w:val="00D37D2D"/>
    <w:rsid w:val="00D400DC"/>
    <w:rsid w:val="00D40141"/>
    <w:rsid w:val="00D4027B"/>
    <w:rsid w:val="00D4092D"/>
    <w:rsid w:val="00D40E79"/>
    <w:rsid w:val="00D40F12"/>
    <w:rsid w:val="00D41796"/>
    <w:rsid w:val="00D425FF"/>
    <w:rsid w:val="00D42784"/>
    <w:rsid w:val="00D42E56"/>
    <w:rsid w:val="00D42F26"/>
    <w:rsid w:val="00D432FE"/>
    <w:rsid w:val="00D434F7"/>
    <w:rsid w:val="00D436B6"/>
    <w:rsid w:val="00D43BBD"/>
    <w:rsid w:val="00D43F48"/>
    <w:rsid w:val="00D44487"/>
    <w:rsid w:val="00D44B67"/>
    <w:rsid w:val="00D44CA3"/>
    <w:rsid w:val="00D44CA5"/>
    <w:rsid w:val="00D451BC"/>
    <w:rsid w:val="00D4543C"/>
    <w:rsid w:val="00D45519"/>
    <w:rsid w:val="00D4556C"/>
    <w:rsid w:val="00D45A88"/>
    <w:rsid w:val="00D45AD4"/>
    <w:rsid w:val="00D45BA6"/>
    <w:rsid w:val="00D45DAA"/>
    <w:rsid w:val="00D45F08"/>
    <w:rsid w:val="00D45F34"/>
    <w:rsid w:val="00D45FB5"/>
    <w:rsid w:val="00D464C2"/>
    <w:rsid w:val="00D46A09"/>
    <w:rsid w:val="00D47BD8"/>
    <w:rsid w:val="00D47CF6"/>
    <w:rsid w:val="00D47F75"/>
    <w:rsid w:val="00D50248"/>
    <w:rsid w:val="00D503CF"/>
    <w:rsid w:val="00D50570"/>
    <w:rsid w:val="00D50612"/>
    <w:rsid w:val="00D514C8"/>
    <w:rsid w:val="00D5161C"/>
    <w:rsid w:val="00D51DB7"/>
    <w:rsid w:val="00D51F12"/>
    <w:rsid w:val="00D525F6"/>
    <w:rsid w:val="00D52788"/>
    <w:rsid w:val="00D52FC0"/>
    <w:rsid w:val="00D530E0"/>
    <w:rsid w:val="00D53C63"/>
    <w:rsid w:val="00D53E8F"/>
    <w:rsid w:val="00D53F22"/>
    <w:rsid w:val="00D54CDD"/>
    <w:rsid w:val="00D54F94"/>
    <w:rsid w:val="00D55203"/>
    <w:rsid w:val="00D552DE"/>
    <w:rsid w:val="00D56296"/>
    <w:rsid w:val="00D56493"/>
    <w:rsid w:val="00D567CB"/>
    <w:rsid w:val="00D56C34"/>
    <w:rsid w:val="00D57097"/>
    <w:rsid w:val="00D572D1"/>
    <w:rsid w:val="00D578E9"/>
    <w:rsid w:val="00D602FD"/>
    <w:rsid w:val="00D60571"/>
    <w:rsid w:val="00D606CA"/>
    <w:rsid w:val="00D6088D"/>
    <w:rsid w:val="00D60AED"/>
    <w:rsid w:val="00D60B9D"/>
    <w:rsid w:val="00D60DF0"/>
    <w:rsid w:val="00D613C5"/>
    <w:rsid w:val="00D616C5"/>
    <w:rsid w:val="00D617B1"/>
    <w:rsid w:val="00D61E30"/>
    <w:rsid w:val="00D61F88"/>
    <w:rsid w:val="00D62304"/>
    <w:rsid w:val="00D62673"/>
    <w:rsid w:val="00D63121"/>
    <w:rsid w:val="00D63823"/>
    <w:rsid w:val="00D642D0"/>
    <w:rsid w:val="00D64BAD"/>
    <w:rsid w:val="00D65105"/>
    <w:rsid w:val="00D65D97"/>
    <w:rsid w:val="00D65DC7"/>
    <w:rsid w:val="00D65EA1"/>
    <w:rsid w:val="00D6623D"/>
    <w:rsid w:val="00D662DE"/>
    <w:rsid w:val="00D6689F"/>
    <w:rsid w:val="00D673E7"/>
    <w:rsid w:val="00D6743D"/>
    <w:rsid w:val="00D6767D"/>
    <w:rsid w:val="00D67B9A"/>
    <w:rsid w:val="00D701E1"/>
    <w:rsid w:val="00D70253"/>
    <w:rsid w:val="00D70614"/>
    <w:rsid w:val="00D707B4"/>
    <w:rsid w:val="00D7101C"/>
    <w:rsid w:val="00D713F5"/>
    <w:rsid w:val="00D714D7"/>
    <w:rsid w:val="00D71D60"/>
    <w:rsid w:val="00D72061"/>
    <w:rsid w:val="00D72CA3"/>
    <w:rsid w:val="00D72E59"/>
    <w:rsid w:val="00D7338E"/>
    <w:rsid w:val="00D733D2"/>
    <w:rsid w:val="00D7358E"/>
    <w:rsid w:val="00D7378F"/>
    <w:rsid w:val="00D73A3C"/>
    <w:rsid w:val="00D73C44"/>
    <w:rsid w:val="00D73C99"/>
    <w:rsid w:val="00D73CE2"/>
    <w:rsid w:val="00D741FC"/>
    <w:rsid w:val="00D742F1"/>
    <w:rsid w:val="00D7495D"/>
    <w:rsid w:val="00D74A08"/>
    <w:rsid w:val="00D74A4D"/>
    <w:rsid w:val="00D74B34"/>
    <w:rsid w:val="00D74F0D"/>
    <w:rsid w:val="00D74FDC"/>
    <w:rsid w:val="00D752EF"/>
    <w:rsid w:val="00D759F7"/>
    <w:rsid w:val="00D762CD"/>
    <w:rsid w:val="00D76371"/>
    <w:rsid w:val="00D76C04"/>
    <w:rsid w:val="00D76C60"/>
    <w:rsid w:val="00D76E29"/>
    <w:rsid w:val="00D77091"/>
    <w:rsid w:val="00D77205"/>
    <w:rsid w:val="00D7753F"/>
    <w:rsid w:val="00D77B90"/>
    <w:rsid w:val="00D77C74"/>
    <w:rsid w:val="00D77F21"/>
    <w:rsid w:val="00D80206"/>
    <w:rsid w:val="00D802F2"/>
    <w:rsid w:val="00D80359"/>
    <w:rsid w:val="00D80918"/>
    <w:rsid w:val="00D810AB"/>
    <w:rsid w:val="00D81420"/>
    <w:rsid w:val="00D8226B"/>
    <w:rsid w:val="00D8226D"/>
    <w:rsid w:val="00D82D2F"/>
    <w:rsid w:val="00D82F6F"/>
    <w:rsid w:val="00D82FF0"/>
    <w:rsid w:val="00D833EB"/>
    <w:rsid w:val="00D840C8"/>
    <w:rsid w:val="00D84505"/>
    <w:rsid w:val="00D84645"/>
    <w:rsid w:val="00D8475C"/>
    <w:rsid w:val="00D84B0D"/>
    <w:rsid w:val="00D85177"/>
    <w:rsid w:val="00D857C2"/>
    <w:rsid w:val="00D8585D"/>
    <w:rsid w:val="00D85ADA"/>
    <w:rsid w:val="00D85FE8"/>
    <w:rsid w:val="00D86111"/>
    <w:rsid w:val="00D86144"/>
    <w:rsid w:val="00D8660A"/>
    <w:rsid w:val="00D86664"/>
    <w:rsid w:val="00D870D1"/>
    <w:rsid w:val="00D87281"/>
    <w:rsid w:val="00D87389"/>
    <w:rsid w:val="00D87AD6"/>
    <w:rsid w:val="00D87BBE"/>
    <w:rsid w:val="00D900B4"/>
    <w:rsid w:val="00D90581"/>
    <w:rsid w:val="00D90F31"/>
    <w:rsid w:val="00D913CF"/>
    <w:rsid w:val="00D91602"/>
    <w:rsid w:val="00D91781"/>
    <w:rsid w:val="00D917E6"/>
    <w:rsid w:val="00D91C74"/>
    <w:rsid w:val="00D9267F"/>
    <w:rsid w:val="00D9275B"/>
    <w:rsid w:val="00D92935"/>
    <w:rsid w:val="00D929DC"/>
    <w:rsid w:val="00D92D09"/>
    <w:rsid w:val="00D931E1"/>
    <w:rsid w:val="00D93270"/>
    <w:rsid w:val="00D9363A"/>
    <w:rsid w:val="00D93CBC"/>
    <w:rsid w:val="00D93D40"/>
    <w:rsid w:val="00D93F9E"/>
    <w:rsid w:val="00D94477"/>
    <w:rsid w:val="00D9469D"/>
    <w:rsid w:val="00D948A3"/>
    <w:rsid w:val="00D94A1E"/>
    <w:rsid w:val="00D94A53"/>
    <w:rsid w:val="00D94B3A"/>
    <w:rsid w:val="00D94FBB"/>
    <w:rsid w:val="00D955F5"/>
    <w:rsid w:val="00D95BB4"/>
    <w:rsid w:val="00D965EA"/>
    <w:rsid w:val="00D967B9"/>
    <w:rsid w:val="00D9689C"/>
    <w:rsid w:val="00D97A74"/>
    <w:rsid w:val="00D97CD3"/>
    <w:rsid w:val="00D97E42"/>
    <w:rsid w:val="00DA0064"/>
    <w:rsid w:val="00DA017F"/>
    <w:rsid w:val="00DA0372"/>
    <w:rsid w:val="00DA049E"/>
    <w:rsid w:val="00DA066A"/>
    <w:rsid w:val="00DA0A7E"/>
    <w:rsid w:val="00DA0C4E"/>
    <w:rsid w:val="00DA11DF"/>
    <w:rsid w:val="00DA15E7"/>
    <w:rsid w:val="00DA19FD"/>
    <w:rsid w:val="00DA2169"/>
    <w:rsid w:val="00DA22BD"/>
    <w:rsid w:val="00DA23FC"/>
    <w:rsid w:val="00DA29F4"/>
    <w:rsid w:val="00DA2CDD"/>
    <w:rsid w:val="00DA3949"/>
    <w:rsid w:val="00DA3F0E"/>
    <w:rsid w:val="00DA45F1"/>
    <w:rsid w:val="00DA492F"/>
    <w:rsid w:val="00DA4B21"/>
    <w:rsid w:val="00DA4B38"/>
    <w:rsid w:val="00DA4B96"/>
    <w:rsid w:val="00DA4C79"/>
    <w:rsid w:val="00DA4CA2"/>
    <w:rsid w:val="00DA5075"/>
    <w:rsid w:val="00DA5BBD"/>
    <w:rsid w:val="00DA62BC"/>
    <w:rsid w:val="00DA6667"/>
    <w:rsid w:val="00DA6BFB"/>
    <w:rsid w:val="00DA6D1E"/>
    <w:rsid w:val="00DA6F2F"/>
    <w:rsid w:val="00DA71A0"/>
    <w:rsid w:val="00DA7BB4"/>
    <w:rsid w:val="00DA7C6E"/>
    <w:rsid w:val="00DA7F44"/>
    <w:rsid w:val="00DB0145"/>
    <w:rsid w:val="00DB075A"/>
    <w:rsid w:val="00DB0807"/>
    <w:rsid w:val="00DB0A20"/>
    <w:rsid w:val="00DB0B50"/>
    <w:rsid w:val="00DB0E68"/>
    <w:rsid w:val="00DB0F1F"/>
    <w:rsid w:val="00DB12CF"/>
    <w:rsid w:val="00DB1512"/>
    <w:rsid w:val="00DB1CD6"/>
    <w:rsid w:val="00DB1D5F"/>
    <w:rsid w:val="00DB25C9"/>
    <w:rsid w:val="00DB2768"/>
    <w:rsid w:val="00DB28B5"/>
    <w:rsid w:val="00DB2CDA"/>
    <w:rsid w:val="00DB2DAD"/>
    <w:rsid w:val="00DB307C"/>
    <w:rsid w:val="00DB3A4B"/>
    <w:rsid w:val="00DB4199"/>
    <w:rsid w:val="00DB4660"/>
    <w:rsid w:val="00DB46F9"/>
    <w:rsid w:val="00DB4733"/>
    <w:rsid w:val="00DB47BA"/>
    <w:rsid w:val="00DB4EBF"/>
    <w:rsid w:val="00DB5501"/>
    <w:rsid w:val="00DB57B0"/>
    <w:rsid w:val="00DB5A32"/>
    <w:rsid w:val="00DB5A4A"/>
    <w:rsid w:val="00DB62CF"/>
    <w:rsid w:val="00DB630A"/>
    <w:rsid w:val="00DB63C1"/>
    <w:rsid w:val="00DB644C"/>
    <w:rsid w:val="00DB6642"/>
    <w:rsid w:val="00DB6A27"/>
    <w:rsid w:val="00DB6ABD"/>
    <w:rsid w:val="00DB6BE8"/>
    <w:rsid w:val="00DB7894"/>
    <w:rsid w:val="00DC00D4"/>
    <w:rsid w:val="00DC0347"/>
    <w:rsid w:val="00DC0666"/>
    <w:rsid w:val="00DC0705"/>
    <w:rsid w:val="00DC0D98"/>
    <w:rsid w:val="00DC1036"/>
    <w:rsid w:val="00DC137A"/>
    <w:rsid w:val="00DC1A08"/>
    <w:rsid w:val="00DC1CAF"/>
    <w:rsid w:val="00DC1D94"/>
    <w:rsid w:val="00DC247B"/>
    <w:rsid w:val="00DC265C"/>
    <w:rsid w:val="00DC2D4F"/>
    <w:rsid w:val="00DC2F12"/>
    <w:rsid w:val="00DC3236"/>
    <w:rsid w:val="00DC33F8"/>
    <w:rsid w:val="00DC37B1"/>
    <w:rsid w:val="00DC39B2"/>
    <w:rsid w:val="00DC3A06"/>
    <w:rsid w:val="00DC4363"/>
    <w:rsid w:val="00DC4B0C"/>
    <w:rsid w:val="00DC4B4E"/>
    <w:rsid w:val="00DC5091"/>
    <w:rsid w:val="00DC5107"/>
    <w:rsid w:val="00DC54DD"/>
    <w:rsid w:val="00DC6325"/>
    <w:rsid w:val="00DC6656"/>
    <w:rsid w:val="00DC689E"/>
    <w:rsid w:val="00DD0027"/>
    <w:rsid w:val="00DD017E"/>
    <w:rsid w:val="00DD0325"/>
    <w:rsid w:val="00DD0CCE"/>
    <w:rsid w:val="00DD10B5"/>
    <w:rsid w:val="00DD15EF"/>
    <w:rsid w:val="00DD19E5"/>
    <w:rsid w:val="00DD1C0B"/>
    <w:rsid w:val="00DD1CD8"/>
    <w:rsid w:val="00DD1E26"/>
    <w:rsid w:val="00DD21E8"/>
    <w:rsid w:val="00DD2291"/>
    <w:rsid w:val="00DD2790"/>
    <w:rsid w:val="00DD30EB"/>
    <w:rsid w:val="00DD314D"/>
    <w:rsid w:val="00DD3156"/>
    <w:rsid w:val="00DD346E"/>
    <w:rsid w:val="00DD3C18"/>
    <w:rsid w:val="00DD3F54"/>
    <w:rsid w:val="00DD4111"/>
    <w:rsid w:val="00DD4202"/>
    <w:rsid w:val="00DD4560"/>
    <w:rsid w:val="00DD4983"/>
    <w:rsid w:val="00DD49B3"/>
    <w:rsid w:val="00DD49D5"/>
    <w:rsid w:val="00DD4B7B"/>
    <w:rsid w:val="00DD4BB4"/>
    <w:rsid w:val="00DD4D23"/>
    <w:rsid w:val="00DD511E"/>
    <w:rsid w:val="00DD529A"/>
    <w:rsid w:val="00DD54D3"/>
    <w:rsid w:val="00DD5624"/>
    <w:rsid w:val="00DD5BDE"/>
    <w:rsid w:val="00DD617B"/>
    <w:rsid w:val="00DD63D0"/>
    <w:rsid w:val="00DD6723"/>
    <w:rsid w:val="00DD6A81"/>
    <w:rsid w:val="00DD6E8F"/>
    <w:rsid w:val="00DD6F2D"/>
    <w:rsid w:val="00DD6FA7"/>
    <w:rsid w:val="00DD751B"/>
    <w:rsid w:val="00DD79D8"/>
    <w:rsid w:val="00DD7C36"/>
    <w:rsid w:val="00DD7D6E"/>
    <w:rsid w:val="00DD7FD9"/>
    <w:rsid w:val="00DE013C"/>
    <w:rsid w:val="00DE022B"/>
    <w:rsid w:val="00DE02B7"/>
    <w:rsid w:val="00DE05E1"/>
    <w:rsid w:val="00DE074C"/>
    <w:rsid w:val="00DE0A12"/>
    <w:rsid w:val="00DE0B0E"/>
    <w:rsid w:val="00DE0F72"/>
    <w:rsid w:val="00DE1122"/>
    <w:rsid w:val="00DE1290"/>
    <w:rsid w:val="00DE131C"/>
    <w:rsid w:val="00DE14BF"/>
    <w:rsid w:val="00DE1C67"/>
    <w:rsid w:val="00DE2328"/>
    <w:rsid w:val="00DE2C42"/>
    <w:rsid w:val="00DE388A"/>
    <w:rsid w:val="00DE3A56"/>
    <w:rsid w:val="00DE3CB4"/>
    <w:rsid w:val="00DE42EB"/>
    <w:rsid w:val="00DE492D"/>
    <w:rsid w:val="00DE4E3F"/>
    <w:rsid w:val="00DE50A8"/>
    <w:rsid w:val="00DE535E"/>
    <w:rsid w:val="00DE5920"/>
    <w:rsid w:val="00DE5A5B"/>
    <w:rsid w:val="00DE6130"/>
    <w:rsid w:val="00DE69C9"/>
    <w:rsid w:val="00DE701E"/>
    <w:rsid w:val="00DE769A"/>
    <w:rsid w:val="00DE7D2F"/>
    <w:rsid w:val="00DF07D6"/>
    <w:rsid w:val="00DF111D"/>
    <w:rsid w:val="00DF1488"/>
    <w:rsid w:val="00DF18F9"/>
    <w:rsid w:val="00DF196E"/>
    <w:rsid w:val="00DF222B"/>
    <w:rsid w:val="00DF2291"/>
    <w:rsid w:val="00DF2366"/>
    <w:rsid w:val="00DF267E"/>
    <w:rsid w:val="00DF28B2"/>
    <w:rsid w:val="00DF2BD6"/>
    <w:rsid w:val="00DF3434"/>
    <w:rsid w:val="00DF3B3E"/>
    <w:rsid w:val="00DF4247"/>
    <w:rsid w:val="00DF4810"/>
    <w:rsid w:val="00DF4B5E"/>
    <w:rsid w:val="00DF4B78"/>
    <w:rsid w:val="00DF55D9"/>
    <w:rsid w:val="00DF5E3E"/>
    <w:rsid w:val="00DF60BE"/>
    <w:rsid w:val="00DF6117"/>
    <w:rsid w:val="00DF6795"/>
    <w:rsid w:val="00DF6934"/>
    <w:rsid w:val="00DF6F80"/>
    <w:rsid w:val="00DF7167"/>
    <w:rsid w:val="00DF7BDA"/>
    <w:rsid w:val="00DF7CCD"/>
    <w:rsid w:val="00DF7E89"/>
    <w:rsid w:val="00E000BD"/>
    <w:rsid w:val="00E0010B"/>
    <w:rsid w:val="00E001F2"/>
    <w:rsid w:val="00E002A0"/>
    <w:rsid w:val="00E00359"/>
    <w:rsid w:val="00E006F3"/>
    <w:rsid w:val="00E00A15"/>
    <w:rsid w:val="00E00DEC"/>
    <w:rsid w:val="00E00FAA"/>
    <w:rsid w:val="00E012C0"/>
    <w:rsid w:val="00E01969"/>
    <w:rsid w:val="00E019D4"/>
    <w:rsid w:val="00E01A13"/>
    <w:rsid w:val="00E02B6A"/>
    <w:rsid w:val="00E02FFA"/>
    <w:rsid w:val="00E0341B"/>
    <w:rsid w:val="00E034AB"/>
    <w:rsid w:val="00E0350B"/>
    <w:rsid w:val="00E03650"/>
    <w:rsid w:val="00E03AAD"/>
    <w:rsid w:val="00E03E74"/>
    <w:rsid w:val="00E0450B"/>
    <w:rsid w:val="00E048D1"/>
    <w:rsid w:val="00E04DA7"/>
    <w:rsid w:val="00E0510B"/>
    <w:rsid w:val="00E051A3"/>
    <w:rsid w:val="00E0571E"/>
    <w:rsid w:val="00E05745"/>
    <w:rsid w:val="00E05C71"/>
    <w:rsid w:val="00E05CDF"/>
    <w:rsid w:val="00E06110"/>
    <w:rsid w:val="00E065ED"/>
    <w:rsid w:val="00E06DDE"/>
    <w:rsid w:val="00E07E8E"/>
    <w:rsid w:val="00E10300"/>
    <w:rsid w:val="00E104A8"/>
    <w:rsid w:val="00E1097E"/>
    <w:rsid w:val="00E1129E"/>
    <w:rsid w:val="00E1176F"/>
    <w:rsid w:val="00E11930"/>
    <w:rsid w:val="00E11CD2"/>
    <w:rsid w:val="00E11F15"/>
    <w:rsid w:val="00E122DB"/>
    <w:rsid w:val="00E123B0"/>
    <w:rsid w:val="00E126B8"/>
    <w:rsid w:val="00E12A27"/>
    <w:rsid w:val="00E13030"/>
    <w:rsid w:val="00E13188"/>
    <w:rsid w:val="00E1365C"/>
    <w:rsid w:val="00E138B8"/>
    <w:rsid w:val="00E13A78"/>
    <w:rsid w:val="00E13ADE"/>
    <w:rsid w:val="00E140A3"/>
    <w:rsid w:val="00E1428A"/>
    <w:rsid w:val="00E14759"/>
    <w:rsid w:val="00E1487A"/>
    <w:rsid w:val="00E149E9"/>
    <w:rsid w:val="00E14ACC"/>
    <w:rsid w:val="00E14BF6"/>
    <w:rsid w:val="00E1528B"/>
    <w:rsid w:val="00E15CE2"/>
    <w:rsid w:val="00E15CEC"/>
    <w:rsid w:val="00E15F53"/>
    <w:rsid w:val="00E166D1"/>
    <w:rsid w:val="00E16A47"/>
    <w:rsid w:val="00E16BA5"/>
    <w:rsid w:val="00E16C6D"/>
    <w:rsid w:val="00E16D81"/>
    <w:rsid w:val="00E17176"/>
    <w:rsid w:val="00E17344"/>
    <w:rsid w:val="00E17636"/>
    <w:rsid w:val="00E177C2"/>
    <w:rsid w:val="00E17AA5"/>
    <w:rsid w:val="00E17B2D"/>
    <w:rsid w:val="00E17C0E"/>
    <w:rsid w:val="00E17E40"/>
    <w:rsid w:val="00E20133"/>
    <w:rsid w:val="00E20727"/>
    <w:rsid w:val="00E2085D"/>
    <w:rsid w:val="00E20C22"/>
    <w:rsid w:val="00E21254"/>
    <w:rsid w:val="00E213E7"/>
    <w:rsid w:val="00E21BDB"/>
    <w:rsid w:val="00E21EBF"/>
    <w:rsid w:val="00E2222F"/>
    <w:rsid w:val="00E2232C"/>
    <w:rsid w:val="00E2276A"/>
    <w:rsid w:val="00E22BDC"/>
    <w:rsid w:val="00E2311B"/>
    <w:rsid w:val="00E23272"/>
    <w:rsid w:val="00E235A6"/>
    <w:rsid w:val="00E236E5"/>
    <w:rsid w:val="00E23DE4"/>
    <w:rsid w:val="00E23FAC"/>
    <w:rsid w:val="00E241CB"/>
    <w:rsid w:val="00E241F7"/>
    <w:rsid w:val="00E24359"/>
    <w:rsid w:val="00E247CA"/>
    <w:rsid w:val="00E24921"/>
    <w:rsid w:val="00E24E06"/>
    <w:rsid w:val="00E2525A"/>
    <w:rsid w:val="00E25AA5"/>
    <w:rsid w:val="00E25D8C"/>
    <w:rsid w:val="00E2611D"/>
    <w:rsid w:val="00E26363"/>
    <w:rsid w:val="00E266CB"/>
    <w:rsid w:val="00E26CB1"/>
    <w:rsid w:val="00E27119"/>
    <w:rsid w:val="00E2786A"/>
    <w:rsid w:val="00E302AE"/>
    <w:rsid w:val="00E302C5"/>
    <w:rsid w:val="00E30485"/>
    <w:rsid w:val="00E307BC"/>
    <w:rsid w:val="00E30F26"/>
    <w:rsid w:val="00E30FA1"/>
    <w:rsid w:val="00E318EE"/>
    <w:rsid w:val="00E31A63"/>
    <w:rsid w:val="00E321EE"/>
    <w:rsid w:val="00E3226C"/>
    <w:rsid w:val="00E32B46"/>
    <w:rsid w:val="00E32D33"/>
    <w:rsid w:val="00E33027"/>
    <w:rsid w:val="00E33A2E"/>
    <w:rsid w:val="00E33D77"/>
    <w:rsid w:val="00E340D1"/>
    <w:rsid w:val="00E341B6"/>
    <w:rsid w:val="00E3436D"/>
    <w:rsid w:val="00E3465A"/>
    <w:rsid w:val="00E348D6"/>
    <w:rsid w:val="00E34C2A"/>
    <w:rsid w:val="00E34C2C"/>
    <w:rsid w:val="00E34D63"/>
    <w:rsid w:val="00E35FD6"/>
    <w:rsid w:val="00E3616C"/>
    <w:rsid w:val="00E3655E"/>
    <w:rsid w:val="00E36ADC"/>
    <w:rsid w:val="00E3704A"/>
    <w:rsid w:val="00E3735B"/>
    <w:rsid w:val="00E374A6"/>
    <w:rsid w:val="00E375EE"/>
    <w:rsid w:val="00E37634"/>
    <w:rsid w:val="00E37961"/>
    <w:rsid w:val="00E3799C"/>
    <w:rsid w:val="00E37BE8"/>
    <w:rsid w:val="00E37C05"/>
    <w:rsid w:val="00E37CAE"/>
    <w:rsid w:val="00E37E8C"/>
    <w:rsid w:val="00E401BE"/>
    <w:rsid w:val="00E4068B"/>
    <w:rsid w:val="00E4079D"/>
    <w:rsid w:val="00E40812"/>
    <w:rsid w:val="00E40913"/>
    <w:rsid w:val="00E416D3"/>
    <w:rsid w:val="00E417A9"/>
    <w:rsid w:val="00E419ED"/>
    <w:rsid w:val="00E41A40"/>
    <w:rsid w:val="00E41A80"/>
    <w:rsid w:val="00E41D9B"/>
    <w:rsid w:val="00E41F14"/>
    <w:rsid w:val="00E41F97"/>
    <w:rsid w:val="00E42814"/>
    <w:rsid w:val="00E42CF2"/>
    <w:rsid w:val="00E42E21"/>
    <w:rsid w:val="00E430BD"/>
    <w:rsid w:val="00E433B6"/>
    <w:rsid w:val="00E435E8"/>
    <w:rsid w:val="00E436E8"/>
    <w:rsid w:val="00E43787"/>
    <w:rsid w:val="00E43D7B"/>
    <w:rsid w:val="00E442D9"/>
    <w:rsid w:val="00E4450C"/>
    <w:rsid w:val="00E448F3"/>
    <w:rsid w:val="00E454B3"/>
    <w:rsid w:val="00E46BFE"/>
    <w:rsid w:val="00E473CD"/>
    <w:rsid w:val="00E47438"/>
    <w:rsid w:val="00E508C3"/>
    <w:rsid w:val="00E50A6A"/>
    <w:rsid w:val="00E50C3B"/>
    <w:rsid w:val="00E50EAD"/>
    <w:rsid w:val="00E510DE"/>
    <w:rsid w:val="00E51105"/>
    <w:rsid w:val="00E519B4"/>
    <w:rsid w:val="00E524D2"/>
    <w:rsid w:val="00E526AE"/>
    <w:rsid w:val="00E52700"/>
    <w:rsid w:val="00E52AA6"/>
    <w:rsid w:val="00E53181"/>
    <w:rsid w:val="00E53199"/>
    <w:rsid w:val="00E53721"/>
    <w:rsid w:val="00E538CF"/>
    <w:rsid w:val="00E5393F"/>
    <w:rsid w:val="00E53AD0"/>
    <w:rsid w:val="00E53ECD"/>
    <w:rsid w:val="00E54279"/>
    <w:rsid w:val="00E54590"/>
    <w:rsid w:val="00E545AF"/>
    <w:rsid w:val="00E54B14"/>
    <w:rsid w:val="00E54DD3"/>
    <w:rsid w:val="00E551FB"/>
    <w:rsid w:val="00E55385"/>
    <w:rsid w:val="00E554CA"/>
    <w:rsid w:val="00E55B02"/>
    <w:rsid w:val="00E55BB9"/>
    <w:rsid w:val="00E55BEA"/>
    <w:rsid w:val="00E55C04"/>
    <w:rsid w:val="00E55CC0"/>
    <w:rsid w:val="00E55FD9"/>
    <w:rsid w:val="00E560E1"/>
    <w:rsid w:val="00E56323"/>
    <w:rsid w:val="00E56376"/>
    <w:rsid w:val="00E56392"/>
    <w:rsid w:val="00E56525"/>
    <w:rsid w:val="00E565F5"/>
    <w:rsid w:val="00E56898"/>
    <w:rsid w:val="00E56DAD"/>
    <w:rsid w:val="00E57CC9"/>
    <w:rsid w:val="00E57D4A"/>
    <w:rsid w:val="00E60012"/>
    <w:rsid w:val="00E60242"/>
    <w:rsid w:val="00E608D0"/>
    <w:rsid w:val="00E60C5E"/>
    <w:rsid w:val="00E60DE7"/>
    <w:rsid w:val="00E60FAE"/>
    <w:rsid w:val="00E61102"/>
    <w:rsid w:val="00E61439"/>
    <w:rsid w:val="00E614DB"/>
    <w:rsid w:val="00E61532"/>
    <w:rsid w:val="00E61ABD"/>
    <w:rsid w:val="00E61F62"/>
    <w:rsid w:val="00E62255"/>
    <w:rsid w:val="00E623B0"/>
    <w:rsid w:val="00E626DA"/>
    <w:rsid w:val="00E62829"/>
    <w:rsid w:val="00E62DF4"/>
    <w:rsid w:val="00E630D6"/>
    <w:rsid w:val="00E63260"/>
    <w:rsid w:val="00E63402"/>
    <w:rsid w:val="00E6348A"/>
    <w:rsid w:val="00E635C4"/>
    <w:rsid w:val="00E63785"/>
    <w:rsid w:val="00E6386B"/>
    <w:rsid w:val="00E63DEF"/>
    <w:rsid w:val="00E63E7D"/>
    <w:rsid w:val="00E63FB2"/>
    <w:rsid w:val="00E64139"/>
    <w:rsid w:val="00E64EE2"/>
    <w:rsid w:val="00E65279"/>
    <w:rsid w:val="00E655E0"/>
    <w:rsid w:val="00E65608"/>
    <w:rsid w:val="00E657A6"/>
    <w:rsid w:val="00E659FB"/>
    <w:rsid w:val="00E66364"/>
    <w:rsid w:val="00E66921"/>
    <w:rsid w:val="00E66B5F"/>
    <w:rsid w:val="00E6724C"/>
    <w:rsid w:val="00E6743A"/>
    <w:rsid w:val="00E67577"/>
    <w:rsid w:val="00E675A5"/>
    <w:rsid w:val="00E67633"/>
    <w:rsid w:val="00E67CFE"/>
    <w:rsid w:val="00E7015E"/>
    <w:rsid w:val="00E70340"/>
    <w:rsid w:val="00E7059E"/>
    <w:rsid w:val="00E70744"/>
    <w:rsid w:val="00E71120"/>
    <w:rsid w:val="00E713C9"/>
    <w:rsid w:val="00E71A1F"/>
    <w:rsid w:val="00E71BB8"/>
    <w:rsid w:val="00E71CA8"/>
    <w:rsid w:val="00E71CFF"/>
    <w:rsid w:val="00E7216C"/>
    <w:rsid w:val="00E72349"/>
    <w:rsid w:val="00E72374"/>
    <w:rsid w:val="00E725A3"/>
    <w:rsid w:val="00E72749"/>
    <w:rsid w:val="00E72789"/>
    <w:rsid w:val="00E727F6"/>
    <w:rsid w:val="00E72D14"/>
    <w:rsid w:val="00E73094"/>
    <w:rsid w:val="00E732F6"/>
    <w:rsid w:val="00E735C5"/>
    <w:rsid w:val="00E7410C"/>
    <w:rsid w:val="00E7414D"/>
    <w:rsid w:val="00E74693"/>
    <w:rsid w:val="00E7476B"/>
    <w:rsid w:val="00E747CA"/>
    <w:rsid w:val="00E7484F"/>
    <w:rsid w:val="00E74B82"/>
    <w:rsid w:val="00E7582A"/>
    <w:rsid w:val="00E75F8C"/>
    <w:rsid w:val="00E76149"/>
    <w:rsid w:val="00E761DF"/>
    <w:rsid w:val="00E766D0"/>
    <w:rsid w:val="00E76BBF"/>
    <w:rsid w:val="00E773B5"/>
    <w:rsid w:val="00E773FD"/>
    <w:rsid w:val="00E7792E"/>
    <w:rsid w:val="00E77BA3"/>
    <w:rsid w:val="00E80431"/>
    <w:rsid w:val="00E80512"/>
    <w:rsid w:val="00E807F2"/>
    <w:rsid w:val="00E80AEA"/>
    <w:rsid w:val="00E80C35"/>
    <w:rsid w:val="00E80F63"/>
    <w:rsid w:val="00E80FF6"/>
    <w:rsid w:val="00E81542"/>
    <w:rsid w:val="00E8229B"/>
    <w:rsid w:val="00E82303"/>
    <w:rsid w:val="00E825F2"/>
    <w:rsid w:val="00E8272F"/>
    <w:rsid w:val="00E83383"/>
    <w:rsid w:val="00E83428"/>
    <w:rsid w:val="00E83D0B"/>
    <w:rsid w:val="00E83FC7"/>
    <w:rsid w:val="00E83FDB"/>
    <w:rsid w:val="00E840DC"/>
    <w:rsid w:val="00E845A0"/>
    <w:rsid w:val="00E84A21"/>
    <w:rsid w:val="00E854EE"/>
    <w:rsid w:val="00E85AAA"/>
    <w:rsid w:val="00E85B58"/>
    <w:rsid w:val="00E862A7"/>
    <w:rsid w:val="00E86875"/>
    <w:rsid w:val="00E86966"/>
    <w:rsid w:val="00E86EB2"/>
    <w:rsid w:val="00E90114"/>
    <w:rsid w:val="00E908C3"/>
    <w:rsid w:val="00E9119F"/>
    <w:rsid w:val="00E91724"/>
    <w:rsid w:val="00E91B8A"/>
    <w:rsid w:val="00E91C7C"/>
    <w:rsid w:val="00E9212C"/>
    <w:rsid w:val="00E921CC"/>
    <w:rsid w:val="00E92202"/>
    <w:rsid w:val="00E925DD"/>
    <w:rsid w:val="00E93284"/>
    <w:rsid w:val="00E933F0"/>
    <w:rsid w:val="00E93E10"/>
    <w:rsid w:val="00E93F1F"/>
    <w:rsid w:val="00E93F65"/>
    <w:rsid w:val="00E93FF0"/>
    <w:rsid w:val="00E946EB"/>
    <w:rsid w:val="00E9488A"/>
    <w:rsid w:val="00E949E3"/>
    <w:rsid w:val="00E94A23"/>
    <w:rsid w:val="00E94B50"/>
    <w:rsid w:val="00E94CDC"/>
    <w:rsid w:val="00E94ECB"/>
    <w:rsid w:val="00E95258"/>
    <w:rsid w:val="00E956CC"/>
    <w:rsid w:val="00E95713"/>
    <w:rsid w:val="00E95E40"/>
    <w:rsid w:val="00E960A4"/>
    <w:rsid w:val="00E96282"/>
    <w:rsid w:val="00E96B58"/>
    <w:rsid w:val="00E96ED6"/>
    <w:rsid w:val="00E970C7"/>
    <w:rsid w:val="00E97431"/>
    <w:rsid w:val="00E9798B"/>
    <w:rsid w:val="00EA0036"/>
    <w:rsid w:val="00EA047D"/>
    <w:rsid w:val="00EA0BB6"/>
    <w:rsid w:val="00EA0EF2"/>
    <w:rsid w:val="00EA132C"/>
    <w:rsid w:val="00EA20C7"/>
    <w:rsid w:val="00EA22CD"/>
    <w:rsid w:val="00EA2528"/>
    <w:rsid w:val="00EA2555"/>
    <w:rsid w:val="00EA25E4"/>
    <w:rsid w:val="00EA2B42"/>
    <w:rsid w:val="00EA35F3"/>
    <w:rsid w:val="00EA3728"/>
    <w:rsid w:val="00EA382C"/>
    <w:rsid w:val="00EA3BF9"/>
    <w:rsid w:val="00EA3C6D"/>
    <w:rsid w:val="00EA40AB"/>
    <w:rsid w:val="00EA41A2"/>
    <w:rsid w:val="00EA425A"/>
    <w:rsid w:val="00EA45AD"/>
    <w:rsid w:val="00EA4814"/>
    <w:rsid w:val="00EA4A3A"/>
    <w:rsid w:val="00EA4A85"/>
    <w:rsid w:val="00EA4CCC"/>
    <w:rsid w:val="00EA5697"/>
    <w:rsid w:val="00EA58FF"/>
    <w:rsid w:val="00EA5F34"/>
    <w:rsid w:val="00EA60C0"/>
    <w:rsid w:val="00EA613B"/>
    <w:rsid w:val="00EA6317"/>
    <w:rsid w:val="00EA648D"/>
    <w:rsid w:val="00EA64CC"/>
    <w:rsid w:val="00EA656B"/>
    <w:rsid w:val="00EA7800"/>
    <w:rsid w:val="00EA7961"/>
    <w:rsid w:val="00EA798C"/>
    <w:rsid w:val="00EA7AA5"/>
    <w:rsid w:val="00EA7F58"/>
    <w:rsid w:val="00EB0005"/>
    <w:rsid w:val="00EB0063"/>
    <w:rsid w:val="00EB00CC"/>
    <w:rsid w:val="00EB0C82"/>
    <w:rsid w:val="00EB0DA7"/>
    <w:rsid w:val="00EB1292"/>
    <w:rsid w:val="00EB1AC8"/>
    <w:rsid w:val="00EB1FE0"/>
    <w:rsid w:val="00EB2286"/>
    <w:rsid w:val="00EB274C"/>
    <w:rsid w:val="00EB2C50"/>
    <w:rsid w:val="00EB2FC9"/>
    <w:rsid w:val="00EB3C13"/>
    <w:rsid w:val="00EB432A"/>
    <w:rsid w:val="00EB47D6"/>
    <w:rsid w:val="00EB51DD"/>
    <w:rsid w:val="00EB5442"/>
    <w:rsid w:val="00EB54C0"/>
    <w:rsid w:val="00EB584A"/>
    <w:rsid w:val="00EB5F49"/>
    <w:rsid w:val="00EB6577"/>
    <w:rsid w:val="00EB6E84"/>
    <w:rsid w:val="00EB6FDB"/>
    <w:rsid w:val="00EB7635"/>
    <w:rsid w:val="00EB7663"/>
    <w:rsid w:val="00EB79C5"/>
    <w:rsid w:val="00EB79F2"/>
    <w:rsid w:val="00EB7A4F"/>
    <w:rsid w:val="00EB7E95"/>
    <w:rsid w:val="00EB7EC7"/>
    <w:rsid w:val="00EC06E5"/>
    <w:rsid w:val="00EC0E3B"/>
    <w:rsid w:val="00EC1062"/>
    <w:rsid w:val="00EC117C"/>
    <w:rsid w:val="00EC127A"/>
    <w:rsid w:val="00EC19B7"/>
    <w:rsid w:val="00EC1C1C"/>
    <w:rsid w:val="00EC1FE0"/>
    <w:rsid w:val="00EC213E"/>
    <w:rsid w:val="00EC290F"/>
    <w:rsid w:val="00EC29F5"/>
    <w:rsid w:val="00EC2EB3"/>
    <w:rsid w:val="00EC3A01"/>
    <w:rsid w:val="00EC3F80"/>
    <w:rsid w:val="00EC4082"/>
    <w:rsid w:val="00EC41FD"/>
    <w:rsid w:val="00EC44B2"/>
    <w:rsid w:val="00EC4C68"/>
    <w:rsid w:val="00EC5025"/>
    <w:rsid w:val="00EC5830"/>
    <w:rsid w:val="00EC597E"/>
    <w:rsid w:val="00EC59D5"/>
    <w:rsid w:val="00EC644D"/>
    <w:rsid w:val="00EC66CB"/>
    <w:rsid w:val="00EC6757"/>
    <w:rsid w:val="00EC68F3"/>
    <w:rsid w:val="00EC6A11"/>
    <w:rsid w:val="00EC72C1"/>
    <w:rsid w:val="00EC7402"/>
    <w:rsid w:val="00ED0152"/>
    <w:rsid w:val="00ED09C3"/>
    <w:rsid w:val="00ED0B20"/>
    <w:rsid w:val="00ED0B65"/>
    <w:rsid w:val="00ED0BD9"/>
    <w:rsid w:val="00ED1C82"/>
    <w:rsid w:val="00ED2290"/>
    <w:rsid w:val="00ED25C9"/>
    <w:rsid w:val="00ED279F"/>
    <w:rsid w:val="00ED27D6"/>
    <w:rsid w:val="00ED2869"/>
    <w:rsid w:val="00ED2A29"/>
    <w:rsid w:val="00ED2AD3"/>
    <w:rsid w:val="00ED2AFD"/>
    <w:rsid w:val="00ED2CA3"/>
    <w:rsid w:val="00ED31AE"/>
    <w:rsid w:val="00ED31F5"/>
    <w:rsid w:val="00ED350A"/>
    <w:rsid w:val="00ED3D49"/>
    <w:rsid w:val="00ED3F60"/>
    <w:rsid w:val="00ED491B"/>
    <w:rsid w:val="00ED4D6E"/>
    <w:rsid w:val="00ED4D8C"/>
    <w:rsid w:val="00ED5178"/>
    <w:rsid w:val="00ED5278"/>
    <w:rsid w:val="00ED5448"/>
    <w:rsid w:val="00ED5B3F"/>
    <w:rsid w:val="00ED6A2B"/>
    <w:rsid w:val="00ED6FF5"/>
    <w:rsid w:val="00ED79BB"/>
    <w:rsid w:val="00ED7A4A"/>
    <w:rsid w:val="00ED7ABD"/>
    <w:rsid w:val="00EE05DF"/>
    <w:rsid w:val="00EE06F9"/>
    <w:rsid w:val="00EE0984"/>
    <w:rsid w:val="00EE0C34"/>
    <w:rsid w:val="00EE0D39"/>
    <w:rsid w:val="00EE0ECE"/>
    <w:rsid w:val="00EE10D5"/>
    <w:rsid w:val="00EE123B"/>
    <w:rsid w:val="00EE1EB5"/>
    <w:rsid w:val="00EE2161"/>
    <w:rsid w:val="00EE244E"/>
    <w:rsid w:val="00EE2643"/>
    <w:rsid w:val="00EE2979"/>
    <w:rsid w:val="00EE29E1"/>
    <w:rsid w:val="00EE2F71"/>
    <w:rsid w:val="00EE35E9"/>
    <w:rsid w:val="00EE3F63"/>
    <w:rsid w:val="00EE40E1"/>
    <w:rsid w:val="00EE4377"/>
    <w:rsid w:val="00EE44E3"/>
    <w:rsid w:val="00EE45EB"/>
    <w:rsid w:val="00EE4BDB"/>
    <w:rsid w:val="00EE4FA0"/>
    <w:rsid w:val="00EE4FBD"/>
    <w:rsid w:val="00EE539D"/>
    <w:rsid w:val="00EE5542"/>
    <w:rsid w:val="00EE5617"/>
    <w:rsid w:val="00EE5CA1"/>
    <w:rsid w:val="00EE5F3B"/>
    <w:rsid w:val="00EE618D"/>
    <w:rsid w:val="00EE6256"/>
    <w:rsid w:val="00EE65AD"/>
    <w:rsid w:val="00EE66B8"/>
    <w:rsid w:val="00EE7100"/>
    <w:rsid w:val="00EE73F4"/>
    <w:rsid w:val="00EE744A"/>
    <w:rsid w:val="00EE7466"/>
    <w:rsid w:val="00EE7876"/>
    <w:rsid w:val="00EF0172"/>
    <w:rsid w:val="00EF0207"/>
    <w:rsid w:val="00EF0253"/>
    <w:rsid w:val="00EF02B8"/>
    <w:rsid w:val="00EF02C5"/>
    <w:rsid w:val="00EF0E2B"/>
    <w:rsid w:val="00EF0E2D"/>
    <w:rsid w:val="00EF114C"/>
    <w:rsid w:val="00EF1899"/>
    <w:rsid w:val="00EF1E2F"/>
    <w:rsid w:val="00EF24DD"/>
    <w:rsid w:val="00EF26F1"/>
    <w:rsid w:val="00EF2777"/>
    <w:rsid w:val="00EF3038"/>
    <w:rsid w:val="00EF3313"/>
    <w:rsid w:val="00EF3760"/>
    <w:rsid w:val="00EF39B8"/>
    <w:rsid w:val="00EF3D17"/>
    <w:rsid w:val="00EF4451"/>
    <w:rsid w:val="00EF4786"/>
    <w:rsid w:val="00EF4DED"/>
    <w:rsid w:val="00EF5278"/>
    <w:rsid w:val="00EF67E9"/>
    <w:rsid w:val="00EF6D6A"/>
    <w:rsid w:val="00EF6EC7"/>
    <w:rsid w:val="00EF7CD7"/>
    <w:rsid w:val="00EF7D11"/>
    <w:rsid w:val="00EF7DA1"/>
    <w:rsid w:val="00F010CD"/>
    <w:rsid w:val="00F011AB"/>
    <w:rsid w:val="00F01A81"/>
    <w:rsid w:val="00F01BA5"/>
    <w:rsid w:val="00F01C42"/>
    <w:rsid w:val="00F01C7D"/>
    <w:rsid w:val="00F01F81"/>
    <w:rsid w:val="00F0200A"/>
    <w:rsid w:val="00F02043"/>
    <w:rsid w:val="00F0250D"/>
    <w:rsid w:val="00F028AB"/>
    <w:rsid w:val="00F02903"/>
    <w:rsid w:val="00F03047"/>
    <w:rsid w:val="00F0368C"/>
    <w:rsid w:val="00F03C04"/>
    <w:rsid w:val="00F040A2"/>
    <w:rsid w:val="00F042AD"/>
    <w:rsid w:val="00F04361"/>
    <w:rsid w:val="00F0461D"/>
    <w:rsid w:val="00F04A93"/>
    <w:rsid w:val="00F04AE0"/>
    <w:rsid w:val="00F04BDB"/>
    <w:rsid w:val="00F04EAF"/>
    <w:rsid w:val="00F04FF3"/>
    <w:rsid w:val="00F055F7"/>
    <w:rsid w:val="00F05750"/>
    <w:rsid w:val="00F05B61"/>
    <w:rsid w:val="00F05C43"/>
    <w:rsid w:val="00F062D0"/>
    <w:rsid w:val="00F06371"/>
    <w:rsid w:val="00F068CB"/>
    <w:rsid w:val="00F06CD9"/>
    <w:rsid w:val="00F06F7E"/>
    <w:rsid w:val="00F0747A"/>
    <w:rsid w:val="00F07623"/>
    <w:rsid w:val="00F076F1"/>
    <w:rsid w:val="00F077B3"/>
    <w:rsid w:val="00F1065B"/>
    <w:rsid w:val="00F108B6"/>
    <w:rsid w:val="00F109E6"/>
    <w:rsid w:val="00F10BB2"/>
    <w:rsid w:val="00F10C24"/>
    <w:rsid w:val="00F10CCA"/>
    <w:rsid w:val="00F10D13"/>
    <w:rsid w:val="00F10D3E"/>
    <w:rsid w:val="00F111F6"/>
    <w:rsid w:val="00F1174F"/>
    <w:rsid w:val="00F11A9C"/>
    <w:rsid w:val="00F12144"/>
    <w:rsid w:val="00F123DA"/>
    <w:rsid w:val="00F124D7"/>
    <w:rsid w:val="00F1253A"/>
    <w:rsid w:val="00F127F4"/>
    <w:rsid w:val="00F12D93"/>
    <w:rsid w:val="00F12FB6"/>
    <w:rsid w:val="00F13031"/>
    <w:rsid w:val="00F13429"/>
    <w:rsid w:val="00F13B1F"/>
    <w:rsid w:val="00F13ED6"/>
    <w:rsid w:val="00F14BF5"/>
    <w:rsid w:val="00F14CA0"/>
    <w:rsid w:val="00F14D68"/>
    <w:rsid w:val="00F151E2"/>
    <w:rsid w:val="00F152FB"/>
    <w:rsid w:val="00F1534B"/>
    <w:rsid w:val="00F1542B"/>
    <w:rsid w:val="00F155C8"/>
    <w:rsid w:val="00F1580E"/>
    <w:rsid w:val="00F15A5A"/>
    <w:rsid w:val="00F16886"/>
    <w:rsid w:val="00F1711D"/>
    <w:rsid w:val="00F171E6"/>
    <w:rsid w:val="00F1748F"/>
    <w:rsid w:val="00F175CA"/>
    <w:rsid w:val="00F17B2A"/>
    <w:rsid w:val="00F17CAF"/>
    <w:rsid w:val="00F17E50"/>
    <w:rsid w:val="00F17E62"/>
    <w:rsid w:val="00F17FC7"/>
    <w:rsid w:val="00F2008B"/>
    <w:rsid w:val="00F2018D"/>
    <w:rsid w:val="00F203AF"/>
    <w:rsid w:val="00F20415"/>
    <w:rsid w:val="00F2057D"/>
    <w:rsid w:val="00F20DA7"/>
    <w:rsid w:val="00F20E06"/>
    <w:rsid w:val="00F20EE5"/>
    <w:rsid w:val="00F21968"/>
    <w:rsid w:val="00F22001"/>
    <w:rsid w:val="00F22166"/>
    <w:rsid w:val="00F22597"/>
    <w:rsid w:val="00F225EC"/>
    <w:rsid w:val="00F226E5"/>
    <w:rsid w:val="00F2296E"/>
    <w:rsid w:val="00F22E00"/>
    <w:rsid w:val="00F2373E"/>
    <w:rsid w:val="00F23FC6"/>
    <w:rsid w:val="00F2404E"/>
    <w:rsid w:val="00F240B7"/>
    <w:rsid w:val="00F242E2"/>
    <w:rsid w:val="00F24B24"/>
    <w:rsid w:val="00F24B4E"/>
    <w:rsid w:val="00F2557A"/>
    <w:rsid w:val="00F25724"/>
    <w:rsid w:val="00F25850"/>
    <w:rsid w:val="00F2598D"/>
    <w:rsid w:val="00F259A4"/>
    <w:rsid w:val="00F25C05"/>
    <w:rsid w:val="00F25F95"/>
    <w:rsid w:val="00F26258"/>
    <w:rsid w:val="00F26F34"/>
    <w:rsid w:val="00F26F91"/>
    <w:rsid w:val="00F276A1"/>
    <w:rsid w:val="00F27A53"/>
    <w:rsid w:val="00F309E5"/>
    <w:rsid w:val="00F30C8C"/>
    <w:rsid w:val="00F30CCE"/>
    <w:rsid w:val="00F30DB3"/>
    <w:rsid w:val="00F30F27"/>
    <w:rsid w:val="00F31006"/>
    <w:rsid w:val="00F31106"/>
    <w:rsid w:val="00F3113B"/>
    <w:rsid w:val="00F31209"/>
    <w:rsid w:val="00F312DD"/>
    <w:rsid w:val="00F31346"/>
    <w:rsid w:val="00F31424"/>
    <w:rsid w:val="00F31BC5"/>
    <w:rsid w:val="00F31C72"/>
    <w:rsid w:val="00F31FA4"/>
    <w:rsid w:val="00F3204B"/>
    <w:rsid w:val="00F32157"/>
    <w:rsid w:val="00F32492"/>
    <w:rsid w:val="00F32EC2"/>
    <w:rsid w:val="00F331DD"/>
    <w:rsid w:val="00F3352C"/>
    <w:rsid w:val="00F337F7"/>
    <w:rsid w:val="00F3385E"/>
    <w:rsid w:val="00F33931"/>
    <w:rsid w:val="00F33994"/>
    <w:rsid w:val="00F33C0E"/>
    <w:rsid w:val="00F340C1"/>
    <w:rsid w:val="00F3417B"/>
    <w:rsid w:val="00F349E8"/>
    <w:rsid w:val="00F34B3A"/>
    <w:rsid w:val="00F353DB"/>
    <w:rsid w:val="00F35A19"/>
    <w:rsid w:val="00F360C1"/>
    <w:rsid w:val="00F3651E"/>
    <w:rsid w:val="00F37693"/>
    <w:rsid w:val="00F379CC"/>
    <w:rsid w:val="00F37C7E"/>
    <w:rsid w:val="00F403A4"/>
    <w:rsid w:val="00F405AE"/>
    <w:rsid w:val="00F40881"/>
    <w:rsid w:val="00F41175"/>
    <w:rsid w:val="00F41384"/>
    <w:rsid w:val="00F419E2"/>
    <w:rsid w:val="00F41D46"/>
    <w:rsid w:val="00F41FCB"/>
    <w:rsid w:val="00F42058"/>
    <w:rsid w:val="00F426F4"/>
    <w:rsid w:val="00F42781"/>
    <w:rsid w:val="00F42804"/>
    <w:rsid w:val="00F42907"/>
    <w:rsid w:val="00F42A55"/>
    <w:rsid w:val="00F42C72"/>
    <w:rsid w:val="00F42E4C"/>
    <w:rsid w:val="00F4349F"/>
    <w:rsid w:val="00F434DC"/>
    <w:rsid w:val="00F4357D"/>
    <w:rsid w:val="00F4399C"/>
    <w:rsid w:val="00F4447A"/>
    <w:rsid w:val="00F44969"/>
    <w:rsid w:val="00F44F08"/>
    <w:rsid w:val="00F44F60"/>
    <w:rsid w:val="00F4516C"/>
    <w:rsid w:val="00F45938"/>
    <w:rsid w:val="00F45C36"/>
    <w:rsid w:val="00F45F62"/>
    <w:rsid w:val="00F4606F"/>
    <w:rsid w:val="00F465F4"/>
    <w:rsid w:val="00F46766"/>
    <w:rsid w:val="00F46887"/>
    <w:rsid w:val="00F46B13"/>
    <w:rsid w:val="00F46E7E"/>
    <w:rsid w:val="00F470C1"/>
    <w:rsid w:val="00F47202"/>
    <w:rsid w:val="00F47259"/>
    <w:rsid w:val="00F47CCF"/>
    <w:rsid w:val="00F500E7"/>
    <w:rsid w:val="00F50588"/>
    <w:rsid w:val="00F50AE3"/>
    <w:rsid w:val="00F50C10"/>
    <w:rsid w:val="00F50CB6"/>
    <w:rsid w:val="00F51026"/>
    <w:rsid w:val="00F51666"/>
    <w:rsid w:val="00F5189F"/>
    <w:rsid w:val="00F519E4"/>
    <w:rsid w:val="00F51B64"/>
    <w:rsid w:val="00F522DF"/>
    <w:rsid w:val="00F52422"/>
    <w:rsid w:val="00F52470"/>
    <w:rsid w:val="00F52A52"/>
    <w:rsid w:val="00F52ADE"/>
    <w:rsid w:val="00F52C6A"/>
    <w:rsid w:val="00F545F8"/>
    <w:rsid w:val="00F5502F"/>
    <w:rsid w:val="00F556F6"/>
    <w:rsid w:val="00F55C82"/>
    <w:rsid w:val="00F55FCD"/>
    <w:rsid w:val="00F56513"/>
    <w:rsid w:val="00F56522"/>
    <w:rsid w:val="00F56DD5"/>
    <w:rsid w:val="00F572EA"/>
    <w:rsid w:val="00F57702"/>
    <w:rsid w:val="00F579D0"/>
    <w:rsid w:val="00F6047F"/>
    <w:rsid w:val="00F60657"/>
    <w:rsid w:val="00F60822"/>
    <w:rsid w:val="00F6082A"/>
    <w:rsid w:val="00F608AA"/>
    <w:rsid w:val="00F608FA"/>
    <w:rsid w:val="00F609E9"/>
    <w:rsid w:val="00F60AAA"/>
    <w:rsid w:val="00F60D63"/>
    <w:rsid w:val="00F61074"/>
    <w:rsid w:val="00F6112D"/>
    <w:rsid w:val="00F61194"/>
    <w:rsid w:val="00F612FA"/>
    <w:rsid w:val="00F614B7"/>
    <w:rsid w:val="00F617C1"/>
    <w:rsid w:val="00F61CEB"/>
    <w:rsid w:val="00F6206D"/>
    <w:rsid w:val="00F6241A"/>
    <w:rsid w:val="00F62D86"/>
    <w:rsid w:val="00F6319B"/>
    <w:rsid w:val="00F6378F"/>
    <w:rsid w:val="00F6389A"/>
    <w:rsid w:val="00F63E0B"/>
    <w:rsid w:val="00F63F6F"/>
    <w:rsid w:val="00F647AF"/>
    <w:rsid w:val="00F64929"/>
    <w:rsid w:val="00F654BE"/>
    <w:rsid w:val="00F65C19"/>
    <w:rsid w:val="00F6637E"/>
    <w:rsid w:val="00F678A3"/>
    <w:rsid w:val="00F70310"/>
    <w:rsid w:val="00F706C6"/>
    <w:rsid w:val="00F7075F"/>
    <w:rsid w:val="00F70806"/>
    <w:rsid w:val="00F70C8A"/>
    <w:rsid w:val="00F712A9"/>
    <w:rsid w:val="00F71752"/>
    <w:rsid w:val="00F717FD"/>
    <w:rsid w:val="00F71808"/>
    <w:rsid w:val="00F71ADE"/>
    <w:rsid w:val="00F71CD9"/>
    <w:rsid w:val="00F72148"/>
    <w:rsid w:val="00F72AD4"/>
    <w:rsid w:val="00F72C82"/>
    <w:rsid w:val="00F73485"/>
    <w:rsid w:val="00F735FE"/>
    <w:rsid w:val="00F74037"/>
    <w:rsid w:val="00F74A58"/>
    <w:rsid w:val="00F74B01"/>
    <w:rsid w:val="00F74C06"/>
    <w:rsid w:val="00F74C21"/>
    <w:rsid w:val="00F75091"/>
    <w:rsid w:val="00F75203"/>
    <w:rsid w:val="00F75236"/>
    <w:rsid w:val="00F75BC3"/>
    <w:rsid w:val="00F75EEF"/>
    <w:rsid w:val="00F76045"/>
    <w:rsid w:val="00F761A8"/>
    <w:rsid w:val="00F762FD"/>
    <w:rsid w:val="00F7680E"/>
    <w:rsid w:val="00F76C5C"/>
    <w:rsid w:val="00F77209"/>
    <w:rsid w:val="00F77572"/>
    <w:rsid w:val="00F77CEF"/>
    <w:rsid w:val="00F8014A"/>
    <w:rsid w:val="00F804E1"/>
    <w:rsid w:val="00F80C55"/>
    <w:rsid w:val="00F80EB9"/>
    <w:rsid w:val="00F811FA"/>
    <w:rsid w:val="00F816C2"/>
    <w:rsid w:val="00F81B14"/>
    <w:rsid w:val="00F81F40"/>
    <w:rsid w:val="00F81F54"/>
    <w:rsid w:val="00F82145"/>
    <w:rsid w:val="00F824FC"/>
    <w:rsid w:val="00F82A54"/>
    <w:rsid w:val="00F82D8F"/>
    <w:rsid w:val="00F8304D"/>
    <w:rsid w:val="00F8353E"/>
    <w:rsid w:val="00F835DC"/>
    <w:rsid w:val="00F8363F"/>
    <w:rsid w:val="00F83868"/>
    <w:rsid w:val="00F847FF"/>
    <w:rsid w:val="00F84A65"/>
    <w:rsid w:val="00F84D9B"/>
    <w:rsid w:val="00F84DC2"/>
    <w:rsid w:val="00F85268"/>
    <w:rsid w:val="00F85297"/>
    <w:rsid w:val="00F86001"/>
    <w:rsid w:val="00F862FA"/>
    <w:rsid w:val="00F86481"/>
    <w:rsid w:val="00F87330"/>
    <w:rsid w:val="00F876A4"/>
    <w:rsid w:val="00F87ADC"/>
    <w:rsid w:val="00F87D58"/>
    <w:rsid w:val="00F9016D"/>
    <w:rsid w:val="00F9156E"/>
    <w:rsid w:val="00F915D8"/>
    <w:rsid w:val="00F91674"/>
    <w:rsid w:val="00F91992"/>
    <w:rsid w:val="00F91B33"/>
    <w:rsid w:val="00F91D9B"/>
    <w:rsid w:val="00F9234D"/>
    <w:rsid w:val="00F923F7"/>
    <w:rsid w:val="00F92E3A"/>
    <w:rsid w:val="00F93587"/>
    <w:rsid w:val="00F9393F"/>
    <w:rsid w:val="00F943CC"/>
    <w:rsid w:val="00F94902"/>
    <w:rsid w:val="00F949B6"/>
    <w:rsid w:val="00F94C8A"/>
    <w:rsid w:val="00F94EF2"/>
    <w:rsid w:val="00F9529E"/>
    <w:rsid w:val="00F9543D"/>
    <w:rsid w:val="00F95BC7"/>
    <w:rsid w:val="00F95CF6"/>
    <w:rsid w:val="00F95E35"/>
    <w:rsid w:val="00F9601E"/>
    <w:rsid w:val="00F962CC"/>
    <w:rsid w:val="00F96C14"/>
    <w:rsid w:val="00F96F2D"/>
    <w:rsid w:val="00F978DF"/>
    <w:rsid w:val="00F97DC7"/>
    <w:rsid w:val="00F97E14"/>
    <w:rsid w:val="00FA0533"/>
    <w:rsid w:val="00FA091D"/>
    <w:rsid w:val="00FA0E4D"/>
    <w:rsid w:val="00FA10FB"/>
    <w:rsid w:val="00FA16F0"/>
    <w:rsid w:val="00FA17A2"/>
    <w:rsid w:val="00FA1939"/>
    <w:rsid w:val="00FA19CB"/>
    <w:rsid w:val="00FA1B11"/>
    <w:rsid w:val="00FA215A"/>
    <w:rsid w:val="00FA2645"/>
    <w:rsid w:val="00FA27FD"/>
    <w:rsid w:val="00FA29D5"/>
    <w:rsid w:val="00FA3621"/>
    <w:rsid w:val="00FA3B9B"/>
    <w:rsid w:val="00FA3CFD"/>
    <w:rsid w:val="00FA3E43"/>
    <w:rsid w:val="00FA4019"/>
    <w:rsid w:val="00FA46BC"/>
    <w:rsid w:val="00FA492D"/>
    <w:rsid w:val="00FA5377"/>
    <w:rsid w:val="00FA597D"/>
    <w:rsid w:val="00FA5F24"/>
    <w:rsid w:val="00FA60C8"/>
    <w:rsid w:val="00FA61B8"/>
    <w:rsid w:val="00FA64C2"/>
    <w:rsid w:val="00FA68FD"/>
    <w:rsid w:val="00FA6DB7"/>
    <w:rsid w:val="00FA70A9"/>
    <w:rsid w:val="00FA75A0"/>
    <w:rsid w:val="00FB000F"/>
    <w:rsid w:val="00FB015E"/>
    <w:rsid w:val="00FB05E3"/>
    <w:rsid w:val="00FB07DD"/>
    <w:rsid w:val="00FB0931"/>
    <w:rsid w:val="00FB0BB3"/>
    <w:rsid w:val="00FB0CAF"/>
    <w:rsid w:val="00FB0FE8"/>
    <w:rsid w:val="00FB17D3"/>
    <w:rsid w:val="00FB2044"/>
    <w:rsid w:val="00FB21AF"/>
    <w:rsid w:val="00FB22B4"/>
    <w:rsid w:val="00FB2483"/>
    <w:rsid w:val="00FB2BF5"/>
    <w:rsid w:val="00FB2C06"/>
    <w:rsid w:val="00FB33C6"/>
    <w:rsid w:val="00FB3AAF"/>
    <w:rsid w:val="00FB3AB9"/>
    <w:rsid w:val="00FB3F09"/>
    <w:rsid w:val="00FB400D"/>
    <w:rsid w:val="00FB44A3"/>
    <w:rsid w:val="00FB475A"/>
    <w:rsid w:val="00FB4964"/>
    <w:rsid w:val="00FB4FD2"/>
    <w:rsid w:val="00FB5137"/>
    <w:rsid w:val="00FB5A90"/>
    <w:rsid w:val="00FB5BE0"/>
    <w:rsid w:val="00FB5CF8"/>
    <w:rsid w:val="00FB62A1"/>
    <w:rsid w:val="00FB63A3"/>
    <w:rsid w:val="00FB6593"/>
    <w:rsid w:val="00FB6670"/>
    <w:rsid w:val="00FB6768"/>
    <w:rsid w:val="00FB6A02"/>
    <w:rsid w:val="00FB7064"/>
    <w:rsid w:val="00FB7071"/>
    <w:rsid w:val="00FB71B2"/>
    <w:rsid w:val="00FB7236"/>
    <w:rsid w:val="00FB725F"/>
    <w:rsid w:val="00FB7CA0"/>
    <w:rsid w:val="00FC0155"/>
    <w:rsid w:val="00FC03AD"/>
    <w:rsid w:val="00FC04C1"/>
    <w:rsid w:val="00FC0D6C"/>
    <w:rsid w:val="00FC21AC"/>
    <w:rsid w:val="00FC22B1"/>
    <w:rsid w:val="00FC23E4"/>
    <w:rsid w:val="00FC2BB0"/>
    <w:rsid w:val="00FC36F5"/>
    <w:rsid w:val="00FC3D50"/>
    <w:rsid w:val="00FC434A"/>
    <w:rsid w:val="00FC481A"/>
    <w:rsid w:val="00FC4A38"/>
    <w:rsid w:val="00FC4AE1"/>
    <w:rsid w:val="00FC4AFB"/>
    <w:rsid w:val="00FC4E40"/>
    <w:rsid w:val="00FC4EA4"/>
    <w:rsid w:val="00FC55F8"/>
    <w:rsid w:val="00FC584B"/>
    <w:rsid w:val="00FC58F4"/>
    <w:rsid w:val="00FC5BF5"/>
    <w:rsid w:val="00FC636F"/>
    <w:rsid w:val="00FC691A"/>
    <w:rsid w:val="00FC6BC7"/>
    <w:rsid w:val="00FC6F0A"/>
    <w:rsid w:val="00FC705E"/>
    <w:rsid w:val="00FC7490"/>
    <w:rsid w:val="00FC7632"/>
    <w:rsid w:val="00FD054F"/>
    <w:rsid w:val="00FD0951"/>
    <w:rsid w:val="00FD0F06"/>
    <w:rsid w:val="00FD0FFE"/>
    <w:rsid w:val="00FD140D"/>
    <w:rsid w:val="00FD15A5"/>
    <w:rsid w:val="00FD1623"/>
    <w:rsid w:val="00FD1EA4"/>
    <w:rsid w:val="00FD228F"/>
    <w:rsid w:val="00FD25E9"/>
    <w:rsid w:val="00FD2841"/>
    <w:rsid w:val="00FD2D64"/>
    <w:rsid w:val="00FD2DAA"/>
    <w:rsid w:val="00FD33AB"/>
    <w:rsid w:val="00FD352D"/>
    <w:rsid w:val="00FD3552"/>
    <w:rsid w:val="00FD3A3A"/>
    <w:rsid w:val="00FD3D67"/>
    <w:rsid w:val="00FD3EAE"/>
    <w:rsid w:val="00FD41B7"/>
    <w:rsid w:val="00FD506C"/>
    <w:rsid w:val="00FD50F9"/>
    <w:rsid w:val="00FD5105"/>
    <w:rsid w:val="00FD611F"/>
    <w:rsid w:val="00FD61BF"/>
    <w:rsid w:val="00FD64E9"/>
    <w:rsid w:val="00FD65C4"/>
    <w:rsid w:val="00FD7616"/>
    <w:rsid w:val="00FD7761"/>
    <w:rsid w:val="00FD78FB"/>
    <w:rsid w:val="00FD79DC"/>
    <w:rsid w:val="00FD7A7A"/>
    <w:rsid w:val="00FD7EB8"/>
    <w:rsid w:val="00FE00C4"/>
    <w:rsid w:val="00FE053A"/>
    <w:rsid w:val="00FE0680"/>
    <w:rsid w:val="00FE09EA"/>
    <w:rsid w:val="00FE0AFF"/>
    <w:rsid w:val="00FE0B1C"/>
    <w:rsid w:val="00FE0D54"/>
    <w:rsid w:val="00FE1629"/>
    <w:rsid w:val="00FE1872"/>
    <w:rsid w:val="00FE1B28"/>
    <w:rsid w:val="00FE1FBD"/>
    <w:rsid w:val="00FE2362"/>
    <w:rsid w:val="00FE2780"/>
    <w:rsid w:val="00FE28DA"/>
    <w:rsid w:val="00FE2A00"/>
    <w:rsid w:val="00FE2F48"/>
    <w:rsid w:val="00FE34E3"/>
    <w:rsid w:val="00FE37C5"/>
    <w:rsid w:val="00FE3A8E"/>
    <w:rsid w:val="00FE3D99"/>
    <w:rsid w:val="00FE45C3"/>
    <w:rsid w:val="00FE48F4"/>
    <w:rsid w:val="00FE4997"/>
    <w:rsid w:val="00FE4BA8"/>
    <w:rsid w:val="00FE4BE4"/>
    <w:rsid w:val="00FE4D80"/>
    <w:rsid w:val="00FE4E02"/>
    <w:rsid w:val="00FE4F0F"/>
    <w:rsid w:val="00FE5282"/>
    <w:rsid w:val="00FE561E"/>
    <w:rsid w:val="00FE5A3E"/>
    <w:rsid w:val="00FE5B4B"/>
    <w:rsid w:val="00FE5C22"/>
    <w:rsid w:val="00FE5CFE"/>
    <w:rsid w:val="00FE5E8F"/>
    <w:rsid w:val="00FE61C5"/>
    <w:rsid w:val="00FE6518"/>
    <w:rsid w:val="00FE6A68"/>
    <w:rsid w:val="00FE6C28"/>
    <w:rsid w:val="00FE74D4"/>
    <w:rsid w:val="00FE76C3"/>
    <w:rsid w:val="00FE7A60"/>
    <w:rsid w:val="00FE7DBC"/>
    <w:rsid w:val="00FF04F9"/>
    <w:rsid w:val="00FF0F59"/>
    <w:rsid w:val="00FF120E"/>
    <w:rsid w:val="00FF14A6"/>
    <w:rsid w:val="00FF16CB"/>
    <w:rsid w:val="00FF24EB"/>
    <w:rsid w:val="00FF2899"/>
    <w:rsid w:val="00FF2CD6"/>
    <w:rsid w:val="00FF339D"/>
    <w:rsid w:val="00FF33E5"/>
    <w:rsid w:val="00FF3591"/>
    <w:rsid w:val="00FF37D3"/>
    <w:rsid w:val="00FF397A"/>
    <w:rsid w:val="00FF3E1D"/>
    <w:rsid w:val="00FF3E47"/>
    <w:rsid w:val="00FF40B5"/>
    <w:rsid w:val="00FF45C1"/>
    <w:rsid w:val="00FF45EE"/>
    <w:rsid w:val="00FF48D7"/>
    <w:rsid w:val="00FF532B"/>
    <w:rsid w:val="00FF586C"/>
    <w:rsid w:val="00FF5B7A"/>
    <w:rsid w:val="00FF5F81"/>
    <w:rsid w:val="00FF6317"/>
    <w:rsid w:val="00FF6324"/>
    <w:rsid w:val="00FF6405"/>
    <w:rsid w:val="00FF65CB"/>
    <w:rsid w:val="00FF6A1D"/>
    <w:rsid w:val="00FF6C44"/>
    <w:rsid w:val="00FF723C"/>
    <w:rsid w:val="00FF7392"/>
    <w:rsid w:val="00FF78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627BE-BA0A-4D8C-BFF0-653DC323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33"/>
    <w:pPr>
      <w:widowControl w:val="0"/>
      <w:adjustRightInd w:val="0"/>
      <w:jc w:val="both"/>
      <w:textAlignment w:val="baseline"/>
    </w:pPr>
    <w:rPr>
      <w:sz w:val="24"/>
      <w:lang w:val="en-US"/>
    </w:rPr>
  </w:style>
  <w:style w:type="paragraph" w:styleId="Ttulo1">
    <w:name w:val="heading 1"/>
    <w:basedOn w:val="Default"/>
    <w:next w:val="Default"/>
    <w:link w:val="Ttulo1Char"/>
    <w:uiPriority w:val="99"/>
    <w:qFormat/>
    <w:rsid w:val="00B2370B"/>
    <w:pPr>
      <w:numPr>
        <w:numId w:val="1"/>
      </w:numPr>
      <w:outlineLvl w:val="0"/>
    </w:pPr>
    <w:rPr>
      <w:rFonts w:cs="Times New Roman"/>
      <w:color w:val="auto"/>
    </w:rPr>
  </w:style>
  <w:style w:type="paragraph" w:styleId="Ttulo2">
    <w:name w:val="heading 2"/>
    <w:basedOn w:val="Normal"/>
    <w:next w:val="Normal"/>
    <w:link w:val="Ttulo2Char"/>
    <w:uiPriority w:val="9"/>
    <w:unhideWhenUsed/>
    <w:qFormat/>
    <w:rsid w:val="008A60CA"/>
    <w:pPr>
      <w:keepNext/>
      <w:keepLines/>
      <w:numPr>
        <w:ilvl w:val="1"/>
        <w:numId w:val="1"/>
      </w:numPr>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AD1763"/>
    <w:pPr>
      <w:keepNext/>
      <w:keepLines/>
      <w:numPr>
        <w:ilvl w:val="2"/>
        <w:numId w:val="1"/>
      </w:numPr>
      <w:spacing w:before="200"/>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AD1763"/>
    <w:pPr>
      <w:keepNext/>
      <w:keepLines/>
      <w:numPr>
        <w:ilvl w:val="3"/>
        <w:numId w:val="1"/>
      </w:numPr>
      <w:spacing w:before="20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AD1763"/>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AD1763"/>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AD1763"/>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AD1763"/>
    <w:pPr>
      <w:keepNext/>
      <w:keepLines/>
      <w:numPr>
        <w:ilvl w:val="7"/>
        <w:numId w:val="1"/>
      </w:numPr>
      <w:spacing w:before="200"/>
      <w:outlineLvl w:val="7"/>
    </w:pPr>
    <w:rPr>
      <w:rFonts w:ascii="Cambria" w:eastAsia="Times New Roman" w:hAnsi="Cambria"/>
      <w:color w:val="404040"/>
      <w:sz w:val="20"/>
    </w:rPr>
  </w:style>
  <w:style w:type="paragraph" w:styleId="Ttulo9">
    <w:name w:val="heading 9"/>
    <w:basedOn w:val="Normal"/>
    <w:next w:val="Normal"/>
    <w:link w:val="Ttulo9Char"/>
    <w:uiPriority w:val="9"/>
    <w:semiHidden/>
    <w:unhideWhenUsed/>
    <w:qFormat/>
    <w:rsid w:val="00AD1763"/>
    <w:pPr>
      <w:keepNext/>
      <w:keepLines/>
      <w:numPr>
        <w:ilvl w:val="8"/>
        <w:numId w:val="1"/>
      </w:numPr>
      <w:spacing w:before="200"/>
      <w:outlineLvl w:val="8"/>
    </w:pPr>
    <w:rPr>
      <w:rFonts w:ascii="Cambria" w:eastAsia="Times New Roman" w:hAnsi="Cambria"/>
      <w:i/>
      <w:iCs/>
      <w:color w:val="40404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0F33"/>
    <w:pPr>
      <w:tabs>
        <w:tab w:val="center" w:pos="4252"/>
        <w:tab w:val="right" w:pos="8504"/>
      </w:tabs>
      <w:snapToGrid w:val="0"/>
    </w:pPr>
  </w:style>
  <w:style w:type="paragraph" w:styleId="Rodap">
    <w:name w:val="footer"/>
    <w:basedOn w:val="Normal"/>
    <w:link w:val="RodapChar"/>
    <w:uiPriority w:val="99"/>
    <w:rsid w:val="003F0F33"/>
    <w:pPr>
      <w:tabs>
        <w:tab w:val="center" w:pos="4252"/>
        <w:tab w:val="right" w:pos="8504"/>
      </w:tabs>
      <w:snapToGrid w:val="0"/>
    </w:pPr>
  </w:style>
  <w:style w:type="character" w:customStyle="1" w:styleId="RodapChar">
    <w:name w:val="Rodapé Char"/>
    <w:link w:val="Rodap"/>
    <w:uiPriority w:val="99"/>
    <w:rsid w:val="00825A18"/>
    <w:rPr>
      <w:sz w:val="24"/>
      <w:lang w:val="en-US"/>
    </w:rPr>
  </w:style>
  <w:style w:type="character" w:customStyle="1" w:styleId="CabealhoChar">
    <w:name w:val="Cabeçalho Char"/>
    <w:link w:val="Cabealho"/>
    <w:uiPriority w:val="99"/>
    <w:rsid w:val="00AB4013"/>
    <w:rPr>
      <w:sz w:val="24"/>
      <w:lang w:val="en-US"/>
    </w:rPr>
  </w:style>
  <w:style w:type="character" w:styleId="Nmerodepgina">
    <w:name w:val="page number"/>
    <w:uiPriority w:val="99"/>
    <w:rsid w:val="00AB4013"/>
    <w:rPr>
      <w:rFonts w:cs="Times New Roman"/>
    </w:rPr>
  </w:style>
  <w:style w:type="character" w:styleId="Hyperlink">
    <w:name w:val="Hyperlink"/>
    <w:uiPriority w:val="99"/>
    <w:unhideWhenUsed/>
    <w:rsid w:val="001E73DC"/>
    <w:rPr>
      <w:color w:val="0000FF"/>
      <w:u w:val="single"/>
    </w:rPr>
  </w:style>
  <w:style w:type="paragraph" w:styleId="PargrafodaLista">
    <w:name w:val="List Paragraph"/>
    <w:basedOn w:val="Normal"/>
    <w:uiPriority w:val="34"/>
    <w:qFormat/>
    <w:rsid w:val="000A1CBD"/>
    <w:pPr>
      <w:ind w:left="720"/>
      <w:contextualSpacing/>
    </w:pPr>
  </w:style>
  <w:style w:type="paragraph" w:customStyle="1" w:styleId="Nivel1">
    <w:name w:val="Nivel 1"/>
    <w:basedOn w:val="Normal"/>
    <w:next w:val="Nivel2"/>
    <w:rsid w:val="00017F0E"/>
    <w:pPr>
      <w:widowControl/>
      <w:adjustRightInd/>
      <w:spacing w:before="480" w:after="480"/>
      <w:textAlignment w:val="auto"/>
    </w:pPr>
    <w:rPr>
      <w:rFonts w:ascii="Arial" w:eastAsia="Times New Roman" w:hAnsi="Arial"/>
      <w:b/>
      <w:sz w:val="22"/>
      <w:lang w:val="pt-BR"/>
    </w:rPr>
  </w:style>
  <w:style w:type="paragraph" w:customStyle="1" w:styleId="Nivel2">
    <w:name w:val="Nivel 2"/>
    <w:basedOn w:val="Nivel1"/>
    <w:link w:val="Nivel2Char"/>
    <w:rsid w:val="00E56376"/>
    <w:pPr>
      <w:spacing w:before="360" w:after="360"/>
    </w:pPr>
  </w:style>
  <w:style w:type="character" w:customStyle="1" w:styleId="Nivel2Char">
    <w:name w:val="Nivel 2 Char"/>
    <w:link w:val="Nivel2"/>
    <w:rsid w:val="00E56376"/>
    <w:rPr>
      <w:rFonts w:ascii="Arial" w:eastAsia="Times New Roman" w:hAnsi="Arial"/>
      <w:b/>
      <w:sz w:val="22"/>
    </w:rPr>
  </w:style>
  <w:style w:type="paragraph" w:customStyle="1" w:styleId="Nivel3">
    <w:name w:val="Nivel 3"/>
    <w:basedOn w:val="Nivel2"/>
    <w:link w:val="Nivel3Char"/>
    <w:rsid w:val="00017F0E"/>
    <w:pPr>
      <w:spacing w:before="120" w:after="120"/>
    </w:pPr>
  </w:style>
  <w:style w:type="paragraph" w:customStyle="1" w:styleId="Nivel4">
    <w:name w:val="Nivel 4"/>
    <w:basedOn w:val="Nivel3"/>
    <w:link w:val="Nivel4Char"/>
    <w:rsid w:val="00DF2366"/>
  </w:style>
  <w:style w:type="paragraph" w:styleId="Textodebalo">
    <w:name w:val="Balloon Text"/>
    <w:basedOn w:val="Normal"/>
    <w:link w:val="TextodebaloChar"/>
    <w:uiPriority w:val="99"/>
    <w:semiHidden/>
    <w:unhideWhenUsed/>
    <w:rsid w:val="00705C63"/>
    <w:rPr>
      <w:rFonts w:ascii="Tahoma" w:hAnsi="Tahoma"/>
      <w:sz w:val="16"/>
      <w:szCs w:val="16"/>
    </w:rPr>
  </w:style>
  <w:style w:type="character" w:customStyle="1" w:styleId="TextodebaloChar">
    <w:name w:val="Texto de balão Char"/>
    <w:link w:val="Textodebalo"/>
    <w:uiPriority w:val="99"/>
    <w:semiHidden/>
    <w:rsid w:val="00705C63"/>
    <w:rPr>
      <w:rFonts w:ascii="Tahoma" w:hAnsi="Tahoma" w:cs="Tahoma"/>
      <w:sz w:val="16"/>
      <w:szCs w:val="16"/>
      <w:lang w:val="en-US"/>
    </w:rPr>
  </w:style>
  <w:style w:type="paragraph" w:customStyle="1" w:styleId="corpo">
    <w:name w:val="corpo"/>
    <w:basedOn w:val="Normal"/>
    <w:rsid w:val="009A72D9"/>
    <w:pPr>
      <w:widowControl/>
      <w:adjustRightInd/>
      <w:spacing w:before="100" w:beforeAutospacing="1" w:after="100" w:afterAutospacing="1"/>
      <w:jc w:val="left"/>
      <w:textAlignment w:val="auto"/>
    </w:pPr>
    <w:rPr>
      <w:rFonts w:ascii="Verdana" w:eastAsia="Times New Roman" w:hAnsi="Verdana"/>
      <w:color w:val="000000"/>
      <w:sz w:val="14"/>
      <w:szCs w:val="14"/>
      <w:lang w:val="pt-BR"/>
    </w:rPr>
  </w:style>
  <w:style w:type="character" w:styleId="HiperlinkVisitado">
    <w:name w:val="FollowedHyperlink"/>
    <w:uiPriority w:val="99"/>
    <w:semiHidden/>
    <w:unhideWhenUsed/>
    <w:rsid w:val="00974339"/>
    <w:rPr>
      <w:color w:val="800080"/>
      <w:u w:val="single"/>
    </w:rPr>
  </w:style>
  <w:style w:type="character" w:customStyle="1" w:styleId="Nivel3Char">
    <w:name w:val="Nivel 3 Char"/>
    <w:link w:val="Nivel3"/>
    <w:rsid w:val="00017F0E"/>
    <w:rPr>
      <w:rFonts w:ascii="Arial" w:eastAsia="Times New Roman" w:hAnsi="Arial"/>
      <w:b/>
      <w:sz w:val="22"/>
    </w:rPr>
  </w:style>
  <w:style w:type="character" w:styleId="Refdecomentrio">
    <w:name w:val="annotation reference"/>
    <w:semiHidden/>
    <w:rsid w:val="00613FA0"/>
    <w:rPr>
      <w:sz w:val="16"/>
      <w:szCs w:val="16"/>
    </w:rPr>
  </w:style>
  <w:style w:type="paragraph" w:styleId="Textodecomentrio">
    <w:name w:val="annotation text"/>
    <w:basedOn w:val="Normal"/>
    <w:link w:val="TextodecomentrioChar"/>
    <w:semiHidden/>
    <w:rsid w:val="00613FA0"/>
    <w:pPr>
      <w:widowControl/>
      <w:adjustRightInd/>
      <w:textAlignment w:val="auto"/>
    </w:pPr>
    <w:rPr>
      <w:rFonts w:ascii="Arial" w:eastAsia="Times New Roman" w:hAnsi="Arial"/>
      <w:sz w:val="20"/>
    </w:rPr>
  </w:style>
  <w:style w:type="character" w:customStyle="1" w:styleId="TextodecomentrioChar">
    <w:name w:val="Texto de comentário Char"/>
    <w:link w:val="Textodecomentrio"/>
    <w:semiHidden/>
    <w:rsid w:val="00613FA0"/>
    <w:rPr>
      <w:rFonts w:ascii="Arial" w:eastAsia="Times New Roman" w:hAnsi="Arial"/>
    </w:rPr>
  </w:style>
  <w:style w:type="paragraph" w:styleId="NormalWeb">
    <w:name w:val="Normal (Web)"/>
    <w:basedOn w:val="Normal"/>
    <w:uiPriority w:val="99"/>
    <w:unhideWhenUsed/>
    <w:rsid w:val="008310E9"/>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paragraph" w:styleId="Reviso">
    <w:name w:val="Revision"/>
    <w:hidden/>
    <w:uiPriority w:val="99"/>
    <w:semiHidden/>
    <w:rsid w:val="009C79B9"/>
    <w:rPr>
      <w:sz w:val="24"/>
      <w:lang w:val="en-US"/>
    </w:rPr>
  </w:style>
  <w:style w:type="paragraph" w:styleId="Recuodecorpodetexto3">
    <w:name w:val="Body Text Indent 3"/>
    <w:basedOn w:val="Normal"/>
    <w:link w:val="Recuodecorpodetexto3Char"/>
    <w:rsid w:val="00903935"/>
    <w:pPr>
      <w:widowControl/>
      <w:adjustRightInd/>
      <w:ind w:left="1418" w:hanging="1418"/>
      <w:textAlignment w:val="auto"/>
    </w:pPr>
    <w:rPr>
      <w:rFonts w:ascii="Times New Roman" w:eastAsia="Times New Roman" w:hAnsi="Times New Roman"/>
    </w:rPr>
  </w:style>
  <w:style w:type="character" w:customStyle="1" w:styleId="Recuodecorpodetexto3Char">
    <w:name w:val="Recuo de corpo de texto 3 Char"/>
    <w:link w:val="Recuodecorpodetexto3"/>
    <w:rsid w:val="00903935"/>
    <w:rPr>
      <w:rFonts w:ascii="Times New Roman" w:eastAsia="Times New Roman" w:hAnsi="Times New Roman"/>
      <w:sz w:val="24"/>
    </w:rPr>
  </w:style>
  <w:style w:type="paragraph" w:customStyle="1" w:styleId="Default">
    <w:name w:val="Default"/>
    <w:rsid w:val="00862A94"/>
    <w:pPr>
      <w:autoSpaceDE w:val="0"/>
      <w:autoSpaceDN w:val="0"/>
      <w:adjustRightInd w:val="0"/>
    </w:pPr>
    <w:rPr>
      <w:rFonts w:ascii="Arial" w:hAnsi="Arial" w:cs="Arial"/>
      <w:color w:val="000000"/>
      <w:sz w:val="24"/>
      <w:szCs w:val="24"/>
    </w:rPr>
  </w:style>
  <w:style w:type="paragraph" w:customStyle="1" w:styleId="Normal4">
    <w:name w:val="Normal 4"/>
    <w:basedOn w:val="Default"/>
    <w:next w:val="Default"/>
    <w:uiPriority w:val="99"/>
    <w:rsid w:val="00862A94"/>
    <w:rPr>
      <w:color w:val="auto"/>
    </w:rPr>
  </w:style>
  <w:style w:type="paragraph" w:customStyle="1" w:styleId="Pa7">
    <w:name w:val="Pa7"/>
    <w:basedOn w:val="Default"/>
    <w:next w:val="Default"/>
    <w:uiPriority w:val="99"/>
    <w:rsid w:val="00285FFB"/>
    <w:pPr>
      <w:spacing w:line="181" w:lineRule="atLeast"/>
    </w:pPr>
    <w:rPr>
      <w:color w:val="auto"/>
    </w:rPr>
  </w:style>
  <w:style w:type="paragraph" w:customStyle="1" w:styleId="Pa14">
    <w:name w:val="Pa14"/>
    <w:basedOn w:val="Default"/>
    <w:next w:val="Default"/>
    <w:uiPriority w:val="99"/>
    <w:rsid w:val="00285FFB"/>
    <w:pPr>
      <w:spacing w:line="181" w:lineRule="atLeast"/>
    </w:pPr>
    <w:rPr>
      <w:color w:val="auto"/>
    </w:rPr>
  </w:style>
  <w:style w:type="paragraph" w:customStyle="1" w:styleId="Pa12">
    <w:name w:val="Pa12"/>
    <w:basedOn w:val="Default"/>
    <w:next w:val="Default"/>
    <w:uiPriority w:val="99"/>
    <w:rsid w:val="00285FFB"/>
    <w:pPr>
      <w:spacing w:line="181" w:lineRule="atLeast"/>
    </w:pPr>
    <w:rPr>
      <w:color w:val="auto"/>
    </w:rPr>
  </w:style>
  <w:style w:type="character" w:customStyle="1" w:styleId="A9">
    <w:name w:val="A9"/>
    <w:uiPriority w:val="99"/>
    <w:rsid w:val="00285FFB"/>
    <w:rPr>
      <w:color w:val="000000"/>
      <w:sz w:val="18"/>
      <w:szCs w:val="18"/>
      <w:u w:val="single"/>
    </w:rPr>
  </w:style>
  <w:style w:type="character" w:customStyle="1" w:styleId="Ttulo1Char">
    <w:name w:val="Título 1 Char"/>
    <w:link w:val="Ttulo1"/>
    <w:uiPriority w:val="99"/>
    <w:rsid w:val="00B2370B"/>
    <w:rPr>
      <w:rFonts w:ascii="Arial" w:hAnsi="Arial"/>
      <w:sz w:val="24"/>
      <w:szCs w:val="24"/>
    </w:rPr>
  </w:style>
  <w:style w:type="paragraph" w:customStyle="1" w:styleId="Normal2">
    <w:name w:val="Normal 2"/>
    <w:basedOn w:val="Default"/>
    <w:next w:val="Default"/>
    <w:uiPriority w:val="99"/>
    <w:rsid w:val="00B2370B"/>
    <w:rPr>
      <w:color w:val="auto"/>
    </w:rPr>
  </w:style>
  <w:style w:type="paragraph" w:customStyle="1" w:styleId="Marcador1">
    <w:name w:val="Marcador 1"/>
    <w:basedOn w:val="Default"/>
    <w:next w:val="Default"/>
    <w:uiPriority w:val="99"/>
    <w:rsid w:val="00B2370B"/>
    <w:rPr>
      <w:color w:val="auto"/>
    </w:rPr>
  </w:style>
  <w:style w:type="character" w:customStyle="1" w:styleId="Ttulo2Char">
    <w:name w:val="Título 2 Char"/>
    <w:link w:val="Ttulo2"/>
    <w:uiPriority w:val="9"/>
    <w:rsid w:val="008A60CA"/>
    <w:rPr>
      <w:rFonts w:ascii="Cambria" w:eastAsia="Times New Roman" w:hAnsi="Cambria"/>
      <w:b/>
      <w:bCs/>
      <w:color w:val="4F81BD"/>
      <w:sz w:val="26"/>
      <w:szCs w:val="26"/>
      <w:lang w:val="en-US"/>
    </w:rPr>
  </w:style>
  <w:style w:type="character" w:customStyle="1" w:styleId="Ttulo3Char">
    <w:name w:val="Título 3 Char"/>
    <w:link w:val="Ttulo3"/>
    <w:uiPriority w:val="9"/>
    <w:rsid w:val="00AD1763"/>
    <w:rPr>
      <w:rFonts w:ascii="Cambria" w:eastAsia="Times New Roman" w:hAnsi="Cambria"/>
      <w:b/>
      <w:bCs/>
      <w:color w:val="4F81BD"/>
      <w:sz w:val="24"/>
      <w:lang w:val="en-US"/>
    </w:rPr>
  </w:style>
  <w:style w:type="character" w:customStyle="1" w:styleId="Ttulo4Char">
    <w:name w:val="Título 4 Char"/>
    <w:link w:val="Ttulo4"/>
    <w:uiPriority w:val="9"/>
    <w:semiHidden/>
    <w:rsid w:val="00AD1763"/>
    <w:rPr>
      <w:rFonts w:ascii="Cambria" w:eastAsia="Times New Roman" w:hAnsi="Cambria"/>
      <w:b/>
      <w:bCs/>
      <w:i/>
      <w:iCs/>
      <w:color w:val="4F81BD"/>
      <w:sz w:val="24"/>
      <w:lang w:val="en-US"/>
    </w:rPr>
  </w:style>
  <w:style w:type="character" w:customStyle="1" w:styleId="Ttulo5Char">
    <w:name w:val="Título 5 Char"/>
    <w:link w:val="Ttulo5"/>
    <w:uiPriority w:val="9"/>
    <w:semiHidden/>
    <w:rsid w:val="00AD1763"/>
    <w:rPr>
      <w:rFonts w:ascii="Cambria" w:eastAsia="Times New Roman" w:hAnsi="Cambria"/>
      <w:color w:val="243F60"/>
      <w:sz w:val="24"/>
      <w:lang w:val="en-US"/>
    </w:rPr>
  </w:style>
  <w:style w:type="character" w:customStyle="1" w:styleId="Ttulo6Char">
    <w:name w:val="Título 6 Char"/>
    <w:link w:val="Ttulo6"/>
    <w:uiPriority w:val="9"/>
    <w:semiHidden/>
    <w:rsid w:val="00AD1763"/>
    <w:rPr>
      <w:rFonts w:ascii="Cambria" w:eastAsia="Times New Roman" w:hAnsi="Cambria"/>
      <w:i/>
      <w:iCs/>
      <w:color w:val="243F60"/>
      <w:sz w:val="24"/>
      <w:lang w:val="en-US"/>
    </w:rPr>
  </w:style>
  <w:style w:type="character" w:customStyle="1" w:styleId="Ttulo7Char">
    <w:name w:val="Título 7 Char"/>
    <w:link w:val="Ttulo7"/>
    <w:uiPriority w:val="9"/>
    <w:semiHidden/>
    <w:rsid w:val="00AD1763"/>
    <w:rPr>
      <w:rFonts w:ascii="Cambria" w:eastAsia="Times New Roman" w:hAnsi="Cambria"/>
      <w:i/>
      <w:iCs/>
      <w:color w:val="404040"/>
      <w:sz w:val="24"/>
      <w:lang w:val="en-US"/>
    </w:rPr>
  </w:style>
  <w:style w:type="character" w:customStyle="1" w:styleId="Ttulo8Char">
    <w:name w:val="Título 8 Char"/>
    <w:link w:val="Ttulo8"/>
    <w:uiPriority w:val="9"/>
    <w:semiHidden/>
    <w:rsid w:val="00AD1763"/>
    <w:rPr>
      <w:rFonts w:ascii="Cambria" w:eastAsia="Times New Roman" w:hAnsi="Cambria"/>
      <w:color w:val="404040"/>
      <w:lang w:val="en-US"/>
    </w:rPr>
  </w:style>
  <w:style w:type="character" w:customStyle="1" w:styleId="Ttulo9Char">
    <w:name w:val="Título 9 Char"/>
    <w:link w:val="Ttulo9"/>
    <w:uiPriority w:val="9"/>
    <w:semiHidden/>
    <w:rsid w:val="00AD1763"/>
    <w:rPr>
      <w:rFonts w:ascii="Cambria" w:eastAsia="Times New Roman" w:hAnsi="Cambria"/>
      <w:i/>
      <w:iCs/>
      <w:color w:val="404040"/>
      <w:lang w:val="en-US"/>
    </w:rPr>
  </w:style>
  <w:style w:type="table" w:styleId="Tabelacomgrade">
    <w:name w:val="Table Grid"/>
    <w:basedOn w:val="Tabelanormal"/>
    <w:uiPriority w:val="59"/>
    <w:rsid w:val="001E1D5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923927"/>
    <w:pPr>
      <w:spacing w:before="240" w:after="60"/>
      <w:jc w:val="center"/>
      <w:outlineLvl w:val="0"/>
    </w:pPr>
    <w:rPr>
      <w:rFonts w:ascii="Cambria" w:eastAsia="Times New Roman" w:hAnsi="Cambria"/>
      <w:b/>
      <w:bCs/>
      <w:kern w:val="28"/>
      <w:sz w:val="32"/>
      <w:szCs w:val="32"/>
    </w:rPr>
  </w:style>
  <w:style w:type="character" w:customStyle="1" w:styleId="TtuloChar">
    <w:name w:val="Título Char"/>
    <w:link w:val="Ttulo"/>
    <w:uiPriority w:val="10"/>
    <w:rsid w:val="00923927"/>
    <w:rPr>
      <w:rFonts w:ascii="Cambria" w:eastAsia="Times New Roman" w:hAnsi="Cambria" w:cs="Times New Roman"/>
      <w:b/>
      <w:bCs/>
      <w:kern w:val="28"/>
      <w:sz w:val="32"/>
      <w:szCs w:val="32"/>
      <w:lang w:val="en-US"/>
    </w:rPr>
  </w:style>
  <w:style w:type="paragraph" w:styleId="CabealhodoSumrio">
    <w:name w:val="TOC Heading"/>
    <w:basedOn w:val="Ttulo1"/>
    <w:next w:val="Normal"/>
    <w:uiPriority w:val="39"/>
    <w:semiHidden/>
    <w:unhideWhenUsed/>
    <w:qFormat/>
    <w:rsid w:val="000C00C6"/>
    <w:pPr>
      <w:keepNext/>
      <w:keepLines/>
      <w:numPr>
        <w:numId w:val="0"/>
      </w:numPr>
      <w:autoSpaceDE/>
      <w:autoSpaceDN/>
      <w:adjustRightInd/>
      <w:spacing w:before="480" w:line="276" w:lineRule="auto"/>
      <w:outlineLvl w:val="9"/>
    </w:pPr>
    <w:rPr>
      <w:rFonts w:ascii="Cambria" w:eastAsia="Times New Roman" w:hAnsi="Cambria"/>
      <w:b/>
      <w:bCs/>
      <w:color w:val="365F91"/>
      <w:sz w:val="28"/>
      <w:szCs w:val="28"/>
      <w:lang w:eastAsia="en-US"/>
    </w:rPr>
  </w:style>
  <w:style w:type="paragraph" w:styleId="Remissivo1">
    <w:name w:val="index 1"/>
    <w:basedOn w:val="Normal"/>
    <w:next w:val="Normal"/>
    <w:autoRedefine/>
    <w:uiPriority w:val="99"/>
    <w:semiHidden/>
    <w:unhideWhenUsed/>
    <w:rsid w:val="008F25B1"/>
    <w:pPr>
      <w:ind w:left="240" w:hanging="240"/>
    </w:pPr>
    <w:rPr>
      <w:rFonts w:ascii="Arial" w:hAnsi="Arial"/>
      <w:sz w:val="22"/>
    </w:rPr>
  </w:style>
  <w:style w:type="paragraph" w:styleId="Sumrio1">
    <w:name w:val="toc 1"/>
    <w:basedOn w:val="Normal"/>
    <w:next w:val="Normal"/>
    <w:autoRedefine/>
    <w:uiPriority w:val="39"/>
    <w:unhideWhenUsed/>
    <w:rsid w:val="005B49B7"/>
    <w:pPr>
      <w:tabs>
        <w:tab w:val="left" w:pos="709"/>
        <w:tab w:val="right" w:leader="dot" w:pos="9356"/>
      </w:tabs>
      <w:spacing w:before="120" w:after="120"/>
      <w:jc w:val="left"/>
    </w:pPr>
    <w:rPr>
      <w:rFonts w:ascii="Arial" w:eastAsia="Times New Roman" w:hAnsi="Arial" w:cs="Arial"/>
      <w:bCs/>
      <w:caps/>
      <w:noProof/>
      <w:sz w:val="22"/>
      <w:szCs w:val="22"/>
    </w:rPr>
  </w:style>
  <w:style w:type="paragraph" w:styleId="Sumrio2">
    <w:name w:val="toc 2"/>
    <w:basedOn w:val="Normal"/>
    <w:next w:val="Normal"/>
    <w:autoRedefine/>
    <w:uiPriority w:val="39"/>
    <w:unhideWhenUsed/>
    <w:rsid w:val="00D967B9"/>
    <w:pPr>
      <w:tabs>
        <w:tab w:val="left" w:pos="567"/>
        <w:tab w:val="right" w:leader="dot" w:pos="9356"/>
      </w:tabs>
      <w:spacing w:before="120" w:after="120"/>
      <w:ind w:left="567" w:hanging="567"/>
      <w:jc w:val="left"/>
    </w:pPr>
    <w:rPr>
      <w:rFonts w:ascii="Arial" w:hAnsi="Arial" w:cs="Arial"/>
      <w:smallCaps/>
      <w:szCs w:val="24"/>
    </w:rPr>
  </w:style>
  <w:style w:type="paragraph" w:styleId="Sumrio3">
    <w:name w:val="toc 3"/>
    <w:basedOn w:val="Normal"/>
    <w:next w:val="Normal"/>
    <w:autoRedefine/>
    <w:uiPriority w:val="39"/>
    <w:unhideWhenUsed/>
    <w:rsid w:val="00AB7B06"/>
    <w:pPr>
      <w:tabs>
        <w:tab w:val="left" w:pos="567"/>
        <w:tab w:val="right" w:leader="dot" w:pos="9338"/>
      </w:tabs>
      <w:spacing w:before="120" w:after="120"/>
      <w:ind w:left="567" w:hanging="567"/>
    </w:pPr>
    <w:rPr>
      <w:rFonts w:ascii="Arial" w:hAnsi="Arial" w:cs="Arial"/>
      <w:iCs/>
      <w:noProof/>
      <w:szCs w:val="24"/>
    </w:rPr>
  </w:style>
  <w:style w:type="paragraph" w:styleId="Sumrio4">
    <w:name w:val="toc 4"/>
    <w:basedOn w:val="Normal"/>
    <w:next w:val="Normal"/>
    <w:autoRedefine/>
    <w:uiPriority w:val="39"/>
    <w:unhideWhenUsed/>
    <w:rsid w:val="000C00C6"/>
    <w:pPr>
      <w:ind w:left="720"/>
      <w:jc w:val="left"/>
    </w:pPr>
    <w:rPr>
      <w:rFonts w:ascii="Calibri" w:hAnsi="Calibri"/>
      <w:sz w:val="18"/>
      <w:szCs w:val="18"/>
    </w:rPr>
  </w:style>
  <w:style w:type="paragraph" w:styleId="Sumrio5">
    <w:name w:val="toc 5"/>
    <w:basedOn w:val="Normal"/>
    <w:next w:val="Normal"/>
    <w:autoRedefine/>
    <w:uiPriority w:val="39"/>
    <w:unhideWhenUsed/>
    <w:rsid w:val="000C00C6"/>
    <w:pPr>
      <w:ind w:left="960"/>
      <w:jc w:val="left"/>
    </w:pPr>
    <w:rPr>
      <w:rFonts w:ascii="Calibri" w:hAnsi="Calibri"/>
      <w:sz w:val="18"/>
      <w:szCs w:val="18"/>
    </w:rPr>
  </w:style>
  <w:style w:type="paragraph" w:styleId="Sumrio6">
    <w:name w:val="toc 6"/>
    <w:basedOn w:val="Normal"/>
    <w:next w:val="Normal"/>
    <w:autoRedefine/>
    <w:uiPriority w:val="39"/>
    <w:unhideWhenUsed/>
    <w:rsid w:val="000C00C6"/>
    <w:pPr>
      <w:ind w:left="1200"/>
      <w:jc w:val="left"/>
    </w:pPr>
    <w:rPr>
      <w:rFonts w:ascii="Calibri" w:hAnsi="Calibri"/>
      <w:sz w:val="18"/>
      <w:szCs w:val="18"/>
    </w:rPr>
  </w:style>
  <w:style w:type="paragraph" w:styleId="Sumrio7">
    <w:name w:val="toc 7"/>
    <w:basedOn w:val="Normal"/>
    <w:next w:val="Normal"/>
    <w:autoRedefine/>
    <w:uiPriority w:val="39"/>
    <w:unhideWhenUsed/>
    <w:rsid w:val="000C00C6"/>
    <w:pPr>
      <w:ind w:left="1440"/>
      <w:jc w:val="left"/>
    </w:pPr>
    <w:rPr>
      <w:rFonts w:ascii="Calibri" w:hAnsi="Calibri"/>
      <w:sz w:val="18"/>
      <w:szCs w:val="18"/>
    </w:rPr>
  </w:style>
  <w:style w:type="paragraph" w:styleId="Sumrio8">
    <w:name w:val="toc 8"/>
    <w:basedOn w:val="Normal"/>
    <w:next w:val="Normal"/>
    <w:autoRedefine/>
    <w:uiPriority w:val="39"/>
    <w:unhideWhenUsed/>
    <w:rsid w:val="000C00C6"/>
    <w:pPr>
      <w:ind w:left="1680"/>
      <w:jc w:val="left"/>
    </w:pPr>
    <w:rPr>
      <w:rFonts w:ascii="Calibri" w:hAnsi="Calibri"/>
      <w:sz w:val="18"/>
      <w:szCs w:val="18"/>
    </w:rPr>
  </w:style>
  <w:style w:type="paragraph" w:styleId="Sumrio9">
    <w:name w:val="toc 9"/>
    <w:basedOn w:val="Normal"/>
    <w:next w:val="Normal"/>
    <w:autoRedefine/>
    <w:uiPriority w:val="39"/>
    <w:unhideWhenUsed/>
    <w:rsid w:val="000C00C6"/>
    <w:pPr>
      <w:ind w:left="1920"/>
      <w:jc w:val="left"/>
    </w:pPr>
    <w:rPr>
      <w:rFonts w:ascii="Calibri" w:hAnsi="Calibri"/>
      <w:sz w:val="18"/>
      <w:szCs w:val="18"/>
    </w:rPr>
  </w:style>
  <w:style w:type="paragraph" w:customStyle="1" w:styleId="Nv">
    <w:name w:val="Nív"/>
    <w:basedOn w:val="Nivel4"/>
    <w:link w:val="NvChar"/>
    <w:qFormat/>
    <w:rsid w:val="00B24429"/>
    <w:pPr>
      <w:numPr>
        <w:numId w:val="2"/>
      </w:numPr>
    </w:pPr>
  </w:style>
  <w:style w:type="character" w:customStyle="1" w:styleId="Nivel4Char">
    <w:name w:val="Nivel 4 Char"/>
    <w:link w:val="Nivel4"/>
    <w:rsid w:val="00DF2366"/>
    <w:rPr>
      <w:rFonts w:ascii="Arial" w:eastAsia="Times New Roman" w:hAnsi="Arial"/>
      <w:b/>
      <w:sz w:val="22"/>
    </w:rPr>
  </w:style>
  <w:style w:type="character" w:customStyle="1" w:styleId="NvChar">
    <w:name w:val="Nív Char"/>
    <w:link w:val="Nv"/>
    <w:rsid w:val="00B24429"/>
    <w:rPr>
      <w:rFonts w:ascii="Arial" w:eastAsia="Times New Roman" w:hAnsi="Arial"/>
      <w:b/>
      <w:sz w:val="22"/>
    </w:rPr>
  </w:style>
  <w:style w:type="paragraph" w:customStyle="1" w:styleId="Nvel5">
    <w:name w:val="Nível 5"/>
    <w:basedOn w:val="Nivel4"/>
    <w:link w:val="Nvel5Char"/>
    <w:qFormat/>
    <w:rsid w:val="00E56376"/>
  </w:style>
  <w:style w:type="paragraph" w:customStyle="1" w:styleId="Nvel6">
    <w:name w:val="Nível 6"/>
    <w:basedOn w:val="Nvel5"/>
    <w:link w:val="Nvel6Char"/>
    <w:qFormat/>
    <w:rsid w:val="00E56376"/>
  </w:style>
  <w:style w:type="character" w:customStyle="1" w:styleId="Nvel5Char">
    <w:name w:val="Nível 5 Char"/>
    <w:link w:val="Nvel5"/>
    <w:rsid w:val="00E56376"/>
    <w:rPr>
      <w:rFonts w:ascii="Arial" w:eastAsia="Times New Roman" w:hAnsi="Arial"/>
      <w:b/>
      <w:sz w:val="22"/>
    </w:rPr>
  </w:style>
  <w:style w:type="character" w:customStyle="1" w:styleId="Nvel6Char">
    <w:name w:val="Nível 6 Char"/>
    <w:link w:val="Nvel6"/>
    <w:rsid w:val="00E56376"/>
    <w:rPr>
      <w:rFonts w:ascii="Arial" w:eastAsia="Times New Roman" w:hAnsi="Arial"/>
      <w:b/>
      <w:sz w:val="22"/>
    </w:rPr>
  </w:style>
  <w:style w:type="paragraph" w:customStyle="1" w:styleId="textodefinicao">
    <w:name w:val="textodefinicao"/>
    <w:basedOn w:val="Normal"/>
    <w:rsid w:val="007909AB"/>
    <w:pPr>
      <w:widowControl/>
      <w:adjustRightInd/>
      <w:spacing w:before="100" w:beforeAutospacing="1" w:after="100" w:afterAutospacing="1"/>
      <w:jc w:val="left"/>
      <w:textAlignment w:val="auto"/>
    </w:pPr>
    <w:rPr>
      <w:rFonts w:ascii="Times New Roman" w:eastAsia="Times New Roman" w:hAnsi="Times New Roman"/>
      <w:szCs w:val="24"/>
      <w:lang w:val="pt-BR"/>
    </w:rPr>
  </w:style>
  <w:style w:type="character" w:customStyle="1" w:styleId="apple-converted-space">
    <w:name w:val="apple-converted-space"/>
    <w:basedOn w:val="Fontepargpadro"/>
    <w:rsid w:val="00C978D1"/>
  </w:style>
  <w:style w:type="paragraph" w:customStyle="1" w:styleId="desenho">
    <w:name w:val="desenho"/>
    <w:basedOn w:val="Normal"/>
    <w:rsid w:val="00D12E42"/>
    <w:pPr>
      <w:widowControl/>
      <w:adjustRightInd/>
      <w:spacing w:before="100" w:beforeAutospacing="1" w:after="100" w:afterAutospacing="1"/>
      <w:jc w:val="left"/>
      <w:textAlignment w:val="auto"/>
    </w:pPr>
    <w:rPr>
      <w:rFonts w:ascii="Verdana" w:eastAsia="Times New Roman" w:hAnsi="Verdana"/>
      <w:b/>
      <w:bCs/>
      <w:szCs w:val="24"/>
      <w:lang w:val="pt-BR"/>
    </w:rPr>
  </w:style>
  <w:style w:type="paragraph" w:styleId="Legenda">
    <w:name w:val="caption"/>
    <w:basedOn w:val="Normal"/>
    <w:next w:val="Normal"/>
    <w:uiPriority w:val="35"/>
    <w:unhideWhenUsed/>
    <w:qFormat/>
    <w:rsid w:val="00AE28E0"/>
    <w:pPr>
      <w:spacing w:after="200"/>
    </w:pPr>
    <w:rPr>
      <w:b/>
      <w:bCs/>
      <w:color w:val="4F81BD" w:themeColor="accent1"/>
      <w:sz w:val="18"/>
      <w:szCs w:val="18"/>
    </w:rPr>
  </w:style>
  <w:style w:type="paragraph" w:customStyle="1" w:styleId="Recuodecorpodetexto21">
    <w:name w:val="Recuo de corpo de texto 21"/>
    <w:basedOn w:val="Normal"/>
    <w:rsid w:val="00C01017"/>
    <w:pPr>
      <w:widowControl/>
      <w:suppressAutoHyphens/>
      <w:adjustRightInd/>
      <w:ind w:left="142"/>
      <w:jc w:val="left"/>
      <w:textAlignment w:val="auto"/>
    </w:pPr>
    <w:rPr>
      <w:rFonts w:ascii="Arial" w:eastAsia="Times New Roman" w:hAnsi="Arial"/>
      <w:color w:val="0000FF"/>
      <w:sz w:val="20"/>
      <w:lang w:val="pt-BR" w:eastAsia="ar-SA"/>
    </w:rPr>
  </w:style>
  <w:style w:type="paragraph" w:customStyle="1" w:styleId="PargrafodaLista1">
    <w:name w:val="Parágrafo da Lista1"/>
    <w:basedOn w:val="Normal"/>
    <w:rsid w:val="00C01017"/>
    <w:pPr>
      <w:widowControl/>
      <w:adjustRightInd/>
      <w:ind w:left="708"/>
      <w:jc w:val="left"/>
      <w:textAlignment w:val="auto"/>
    </w:pPr>
    <w:rPr>
      <w:rFonts w:ascii="Calibri" w:eastAsia="Calibri" w:hAnsi="Calibri"/>
      <w:sz w:val="22"/>
      <w:szCs w:val="22"/>
      <w:lang w:val="pt-BR" w:eastAsia="en-US"/>
    </w:rPr>
  </w:style>
  <w:style w:type="paragraph" w:styleId="Assuntodocomentrio">
    <w:name w:val="annotation subject"/>
    <w:basedOn w:val="Textodecomentrio"/>
    <w:next w:val="Textodecomentrio"/>
    <w:link w:val="AssuntodocomentrioChar"/>
    <w:uiPriority w:val="99"/>
    <w:semiHidden/>
    <w:unhideWhenUsed/>
    <w:rsid w:val="00F25850"/>
    <w:pPr>
      <w:widowControl w:val="0"/>
      <w:adjustRightInd w:val="0"/>
      <w:textAlignment w:val="baseline"/>
    </w:pPr>
    <w:rPr>
      <w:rFonts w:ascii="MS Mincho" w:eastAsia="MS Mincho" w:hAnsi="MS Mincho"/>
      <w:b/>
      <w:bCs/>
    </w:rPr>
  </w:style>
  <w:style w:type="character" w:customStyle="1" w:styleId="AssuntodocomentrioChar">
    <w:name w:val="Assunto do comentário Char"/>
    <w:basedOn w:val="TextodecomentrioChar"/>
    <w:link w:val="Assuntodocomentrio"/>
    <w:uiPriority w:val="99"/>
    <w:semiHidden/>
    <w:rsid w:val="00F25850"/>
    <w:rPr>
      <w:rFonts w:ascii="Arial" w:eastAsia="Times New Roman"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7809">
      <w:bodyDiv w:val="1"/>
      <w:marLeft w:val="0"/>
      <w:marRight w:val="0"/>
      <w:marTop w:val="0"/>
      <w:marBottom w:val="0"/>
      <w:divBdr>
        <w:top w:val="none" w:sz="0" w:space="0" w:color="auto"/>
        <w:left w:val="none" w:sz="0" w:space="0" w:color="auto"/>
        <w:bottom w:val="none" w:sz="0" w:space="0" w:color="auto"/>
        <w:right w:val="none" w:sz="0" w:space="0" w:color="auto"/>
      </w:divBdr>
      <w:divsChild>
        <w:div w:id="1702776214">
          <w:marLeft w:val="0"/>
          <w:marRight w:val="0"/>
          <w:marTop w:val="0"/>
          <w:marBottom w:val="0"/>
          <w:divBdr>
            <w:top w:val="none" w:sz="0" w:space="0" w:color="auto"/>
            <w:left w:val="none" w:sz="0" w:space="0" w:color="auto"/>
            <w:bottom w:val="none" w:sz="0" w:space="0" w:color="auto"/>
            <w:right w:val="none" w:sz="0" w:space="0" w:color="auto"/>
          </w:divBdr>
          <w:divsChild>
            <w:div w:id="8937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1105">
      <w:bodyDiv w:val="1"/>
      <w:marLeft w:val="0"/>
      <w:marRight w:val="0"/>
      <w:marTop w:val="0"/>
      <w:marBottom w:val="0"/>
      <w:divBdr>
        <w:top w:val="none" w:sz="0" w:space="0" w:color="auto"/>
        <w:left w:val="none" w:sz="0" w:space="0" w:color="auto"/>
        <w:bottom w:val="none" w:sz="0" w:space="0" w:color="auto"/>
        <w:right w:val="none" w:sz="0" w:space="0" w:color="auto"/>
      </w:divBdr>
    </w:div>
    <w:div w:id="393043151">
      <w:bodyDiv w:val="1"/>
      <w:marLeft w:val="0"/>
      <w:marRight w:val="0"/>
      <w:marTop w:val="0"/>
      <w:marBottom w:val="0"/>
      <w:divBdr>
        <w:top w:val="none" w:sz="0" w:space="0" w:color="auto"/>
        <w:left w:val="none" w:sz="0" w:space="0" w:color="auto"/>
        <w:bottom w:val="none" w:sz="0" w:space="0" w:color="auto"/>
        <w:right w:val="none" w:sz="0" w:space="0" w:color="auto"/>
      </w:divBdr>
    </w:div>
    <w:div w:id="463542716">
      <w:bodyDiv w:val="1"/>
      <w:marLeft w:val="0"/>
      <w:marRight w:val="0"/>
      <w:marTop w:val="0"/>
      <w:marBottom w:val="0"/>
      <w:divBdr>
        <w:top w:val="none" w:sz="0" w:space="0" w:color="auto"/>
        <w:left w:val="none" w:sz="0" w:space="0" w:color="auto"/>
        <w:bottom w:val="none" w:sz="0" w:space="0" w:color="auto"/>
        <w:right w:val="none" w:sz="0" w:space="0" w:color="auto"/>
      </w:divBdr>
    </w:div>
    <w:div w:id="467628041">
      <w:bodyDiv w:val="1"/>
      <w:marLeft w:val="0"/>
      <w:marRight w:val="0"/>
      <w:marTop w:val="0"/>
      <w:marBottom w:val="0"/>
      <w:divBdr>
        <w:top w:val="none" w:sz="0" w:space="0" w:color="auto"/>
        <w:left w:val="none" w:sz="0" w:space="0" w:color="auto"/>
        <w:bottom w:val="none" w:sz="0" w:space="0" w:color="auto"/>
        <w:right w:val="none" w:sz="0" w:space="0" w:color="auto"/>
      </w:divBdr>
      <w:divsChild>
        <w:div w:id="184177944">
          <w:marLeft w:val="0"/>
          <w:marRight w:val="0"/>
          <w:marTop w:val="0"/>
          <w:marBottom w:val="0"/>
          <w:divBdr>
            <w:top w:val="none" w:sz="0" w:space="0" w:color="auto"/>
            <w:left w:val="none" w:sz="0" w:space="0" w:color="auto"/>
            <w:bottom w:val="none" w:sz="0" w:space="0" w:color="auto"/>
            <w:right w:val="none" w:sz="0" w:space="0" w:color="auto"/>
          </w:divBdr>
        </w:div>
      </w:divsChild>
    </w:div>
    <w:div w:id="704136930">
      <w:bodyDiv w:val="1"/>
      <w:marLeft w:val="0"/>
      <w:marRight w:val="0"/>
      <w:marTop w:val="0"/>
      <w:marBottom w:val="0"/>
      <w:divBdr>
        <w:top w:val="none" w:sz="0" w:space="0" w:color="auto"/>
        <w:left w:val="none" w:sz="0" w:space="0" w:color="auto"/>
        <w:bottom w:val="none" w:sz="0" w:space="0" w:color="auto"/>
        <w:right w:val="none" w:sz="0" w:space="0" w:color="auto"/>
      </w:divBdr>
      <w:divsChild>
        <w:div w:id="1557401082">
          <w:marLeft w:val="0"/>
          <w:marRight w:val="0"/>
          <w:marTop w:val="0"/>
          <w:marBottom w:val="0"/>
          <w:divBdr>
            <w:top w:val="none" w:sz="0" w:space="0" w:color="auto"/>
            <w:left w:val="none" w:sz="0" w:space="0" w:color="auto"/>
            <w:bottom w:val="none" w:sz="0" w:space="0" w:color="auto"/>
            <w:right w:val="none" w:sz="0" w:space="0" w:color="auto"/>
          </w:divBdr>
          <w:divsChild>
            <w:div w:id="782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6556">
      <w:bodyDiv w:val="1"/>
      <w:marLeft w:val="0"/>
      <w:marRight w:val="0"/>
      <w:marTop w:val="0"/>
      <w:marBottom w:val="0"/>
      <w:divBdr>
        <w:top w:val="none" w:sz="0" w:space="0" w:color="auto"/>
        <w:left w:val="none" w:sz="0" w:space="0" w:color="auto"/>
        <w:bottom w:val="none" w:sz="0" w:space="0" w:color="auto"/>
        <w:right w:val="none" w:sz="0" w:space="0" w:color="auto"/>
      </w:divBdr>
    </w:div>
    <w:div w:id="818348318">
      <w:bodyDiv w:val="1"/>
      <w:marLeft w:val="0"/>
      <w:marRight w:val="0"/>
      <w:marTop w:val="0"/>
      <w:marBottom w:val="0"/>
      <w:divBdr>
        <w:top w:val="none" w:sz="0" w:space="0" w:color="auto"/>
        <w:left w:val="none" w:sz="0" w:space="0" w:color="auto"/>
        <w:bottom w:val="none" w:sz="0" w:space="0" w:color="auto"/>
        <w:right w:val="none" w:sz="0" w:space="0" w:color="auto"/>
      </w:divBdr>
    </w:div>
    <w:div w:id="960843826">
      <w:bodyDiv w:val="1"/>
      <w:marLeft w:val="0"/>
      <w:marRight w:val="0"/>
      <w:marTop w:val="0"/>
      <w:marBottom w:val="0"/>
      <w:divBdr>
        <w:top w:val="none" w:sz="0" w:space="0" w:color="auto"/>
        <w:left w:val="none" w:sz="0" w:space="0" w:color="auto"/>
        <w:bottom w:val="none" w:sz="0" w:space="0" w:color="auto"/>
        <w:right w:val="none" w:sz="0" w:space="0" w:color="auto"/>
      </w:divBdr>
    </w:div>
    <w:div w:id="1069305768">
      <w:bodyDiv w:val="1"/>
      <w:marLeft w:val="0"/>
      <w:marRight w:val="0"/>
      <w:marTop w:val="0"/>
      <w:marBottom w:val="0"/>
      <w:divBdr>
        <w:top w:val="none" w:sz="0" w:space="0" w:color="auto"/>
        <w:left w:val="none" w:sz="0" w:space="0" w:color="auto"/>
        <w:bottom w:val="none" w:sz="0" w:space="0" w:color="auto"/>
        <w:right w:val="none" w:sz="0" w:space="0" w:color="auto"/>
      </w:divBdr>
    </w:div>
    <w:div w:id="1107851064">
      <w:bodyDiv w:val="1"/>
      <w:marLeft w:val="0"/>
      <w:marRight w:val="0"/>
      <w:marTop w:val="0"/>
      <w:marBottom w:val="0"/>
      <w:divBdr>
        <w:top w:val="none" w:sz="0" w:space="0" w:color="auto"/>
        <w:left w:val="none" w:sz="0" w:space="0" w:color="auto"/>
        <w:bottom w:val="none" w:sz="0" w:space="0" w:color="auto"/>
        <w:right w:val="none" w:sz="0" w:space="0" w:color="auto"/>
      </w:divBdr>
    </w:div>
    <w:div w:id="1110470343">
      <w:bodyDiv w:val="1"/>
      <w:marLeft w:val="0"/>
      <w:marRight w:val="0"/>
      <w:marTop w:val="0"/>
      <w:marBottom w:val="0"/>
      <w:divBdr>
        <w:top w:val="none" w:sz="0" w:space="0" w:color="auto"/>
        <w:left w:val="none" w:sz="0" w:space="0" w:color="auto"/>
        <w:bottom w:val="none" w:sz="0" w:space="0" w:color="auto"/>
        <w:right w:val="none" w:sz="0" w:space="0" w:color="auto"/>
      </w:divBdr>
    </w:div>
    <w:div w:id="1117945206">
      <w:bodyDiv w:val="1"/>
      <w:marLeft w:val="0"/>
      <w:marRight w:val="0"/>
      <w:marTop w:val="0"/>
      <w:marBottom w:val="0"/>
      <w:divBdr>
        <w:top w:val="none" w:sz="0" w:space="0" w:color="auto"/>
        <w:left w:val="none" w:sz="0" w:space="0" w:color="auto"/>
        <w:bottom w:val="none" w:sz="0" w:space="0" w:color="auto"/>
        <w:right w:val="none" w:sz="0" w:space="0" w:color="auto"/>
      </w:divBdr>
    </w:div>
    <w:div w:id="1208835695">
      <w:bodyDiv w:val="1"/>
      <w:marLeft w:val="0"/>
      <w:marRight w:val="0"/>
      <w:marTop w:val="0"/>
      <w:marBottom w:val="0"/>
      <w:divBdr>
        <w:top w:val="none" w:sz="0" w:space="0" w:color="auto"/>
        <w:left w:val="none" w:sz="0" w:space="0" w:color="auto"/>
        <w:bottom w:val="none" w:sz="0" w:space="0" w:color="auto"/>
        <w:right w:val="none" w:sz="0" w:space="0" w:color="auto"/>
      </w:divBdr>
    </w:div>
    <w:div w:id="1436511450">
      <w:bodyDiv w:val="1"/>
      <w:marLeft w:val="0"/>
      <w:marRight w:val="0"/>
      <w:marTop w:val="0"/>
      <w:marBottom w:val="0"/>
      <w:divBdr>
        <w:top w:val="none" w:sz="0" w:space="0" w:color="auto"/>
        <w:left w:val="none" w:sz="0" w:space="0" w:color="auto"/>
        <w:bottom w:val="none" w:sz="0" w:space="0" w:color="auto"/>
        <w:right w:val="none" w:sz="0" w:space="0" w:color="auto"/>
      </w:divBdr>
    </w:div>
    <w:div w:id="1499037196">
      <w:bodyDiv w:val="1"/>
      <w:marLeft w:val="0"/>
      <w:marRight w:val="0"/>
      <w:marTop w:val="0"/>
      <w:marBottom w:val="0"/>
      <w:divBdr>
        <w:top w:val="none" w:sz="0" w:space="0" w:color="auto"/>
        <w:left w:val="none" w:sz="0" w:space="0" w:color="auto"/>
        <w:bottom w:val="none" w:sz="0" w:space="0" w:color="auto"/>
        <w:right w:val="none" w:sz="0" w:space="0" w:color="auto"/>
      </w:divBdr>
    </w:div>
    <w:div w:id="1618440350">
      <w:bodyDiv w:val="1"/>
      <w:marLeft w:val="0"/>
      <w:marRight w:val="0"/>
      <w:marTop w:val="0"/>
      <w:marBottom w:val="0"/>
      <w:divBdr>
        <w:top w:val="none" w:sz="0" w:space="0" w:color="auto"/>
        <w:left w:val="none" w:sz="0" w:space="0" w:color="auto"/>
        <w:bottom w:val="none" w:sz="0" w:space="0" w:color="auto"/>
        <w:right w:val="none" w:sz="0" w:space="0" w:color="auto"/>
      </w:divBdr>
    </w:div>
    <w:div w:id="1826163616">
      <w:bodyDiv w:val="1"/>
      <w:marLeft w:val="0"/>
      <w:marRight w:val="0"/>
      <w:marTop w:val="0"/>
      <w:marBottom w:val="0"/>
      <w:divBdr>
        <w:top w:val="none" w:sz="0" w:space="0" w:color="auto"/>
        <w:left w:val="none" w:sz="0" w:space="0" w:color="auto"/>
        <w:bottom w:val="none" w:sz="0" w:space="0" w:color="auto"/>
        <w:right w:val="none" w:sz="0" w:space="0" w:color="auto"/>
      </w:divBdr>
    </w:div>
    <w:div w:id="1917746526">
      <w:bodyDiv w:val="1"/>
      <w:marLeft w:val="0"/>
      <w:marRight w:val="0"/>
      <w:marTop w:val="0"/>
      <w:marBottom w:val="0"/>
      <w:divBdr>
        <w:top w:val="none" w:sz="0" w:space="0" w:color="auto"/>
        <w:left w:val="none" w:sz="0" w:space="0" w:color="auto"/>
        <w:bottom w:val="none" w:sz="0" w:space="0" w:color="auto"/>
        <w:right w:val="none" w:sz="0" w:space="0" w:color="auto"/>
      </w:divBdr>
    </w:div>
    <w:div w:id="1994021627">
      <w:bodyDiv w:val="1"/>
      <w:marLeft w:val="0"/>
      <w:marRight w:val="0"/>
      <w:marTop w:val="0"/>
      <w:marBottom w:val="0"/>
      <w:divBdr>
        <w:top w:val="none" w:sz="0" w:space="0" w:color="auto"/>
        <w:left w:val="none" w:sz="0" w:space="0" w:color="auto"/>
        <w:bottom w:val="none" w:sz="0" w:space="0" w:color="auto"/>
        <w:right w:val="none" w:sz="0" w:space="0" w:color="auto"/>
      </w:divBdr>
      <w:divsChild>
        <w:div w:id="205727483">
          <w:marLeft w:val="547"/>
          <w:marRight w:val="0"/>
          <w:marTop w:val="120"/>
          <w:marBottom w:val="120"/>
          <w:divBdr>
            <w:top w:val="none" w:sz="0" w:space="0" w:color="auto"/>
            <w:left w:val="none" w:sz="0" w:space="0" w:color="auto"/>
            <w:bottom w:val="none" w:sz="0" w:space="0" w:color="auto"/>
            <w:right w:val="none" w:sz="0" w:space="0" w:color="auto"/>
          </w:divBdr>
        </w:div>
        <w:div w:id="535777134">
          <w:marLeft w:val="547"/>
          <w:marRight w:val="0"/>
          <w:marTop w:val="120"/>
          <w:marBottom w:val="120"/>
          <w:divBdr>
            <w:top w:val="none" w:sz="0" w:space="0" w:color="auto"/>
            <w:left w:val="none" w:sz="0" w:space="0" w:color="auto"/>
            <w:bottom w:val="none" w:sz="0" w:space="0" w:color="auto"/>
            <w:right w:val="none" w:sz="0" w:space="0" w:color="auto"/>
          </w:divBdr>
        </w:div>
        <w:div w:id="1104576487">
          <w:marLeft w:val="547"/>
          <w:marRight w:val="0"/>
          <w:marTop w:val="120"/>
          <w:marBottom w:val="120"/>
          <w:divBdr>
            <w:top w:val="none" w:sz="0" w:space="0" w:color="auto"/>
            <w:left w:val="none" w:sz="0" w:space="0" w:color="auto"/>
            <w:bottom w:val="none" w:sz="0" w:space="0" w:color="auto"/>
            <w:right w:val="none" w:sz="0" w:space="0" w:color="auto"/>
          </w:divBdr>
        </w:div>
        <w:div w:id="198477391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3.png@01CF339E.18D7F81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000111\Configura&#231;&#245;es%20locais\Temporary%20Internet%20Files\Content.Outlook\G83EKNOB\CR%20NOR%20001%2000_minuta_sum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9BD3-0D18-4D9B-9C9B-66854436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 NOR 001 00_minuta_suma</Template>
  <TotalTime>8</TotalTime>
  <Pages>8</Pages>
  <Words>2764</Words>
  <Characters>14929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OR002999</vt:lpstr>
    </vt:vector>
  </TitlesOfParts>
  <Company>Hewlett-Packard</Company>
  <LinksUpToDate>false</LinksUpToDate>
  <CharactersWithSpaces>17658</CharactersWithSpaces>
  <SharedDoc>false</SharedDoc>
  <HLinks>
    <vt:vector size="114" baseType="variant">
      <vt:variant>
        <vt:i4>5505074</vt:i4>
      </vt:variant>
      <vt:variant>
        <vt:i4>105</vt:i4>
      </vt:variant>
      <vt:variant>
        <vt:i4>0</vt:i4>
      </vt:variant>
      <vt:variant>
        <vt:i4>5</vt:i4>
      </vt:variant>
      <vt:variant>
        <vt:lpwstr>E:\AppData\Documents and Settings\x000026\Configurações locais\Temporary Internet Files\Content.Outlook\Configurações locais\Temporary Internet Files\Content.Outlook\A06YR3UJ\CR PRO 001 001 00.doc</vt:lpwstr>
      </vt:variant>
      <vt:variant>
        <vt:lpwstr/>
      </vt:variant>
      <vt:variant>
        <vt:i4>1900664</vt:i4>
      </vt:variant>
      <vt:variant>
        <vt:i4>102</vt:i4>
      </vt:variant>
      <vt:variant>
        <vt:i4>0</vt:i4>
      </vt:variant>
      <vt:variant>
        <vt:i4>5</vt:i4>
      </vt:variant>
      <vt:variant>
        <vt:lpwstr>mailto:sucoiconformidade@emgea.gov.br</vt:lpwstr>
      </vt:variant>
      <vt:variant>
        <vt:lpwstr/>
      </vt:variant>
      <vt:variant>
        <vt:i4>7798806</vt:i4>
      </vt:variant>
      <vt:variant>
        <vt:i4>99</vt:i4>
      </vt:variant>
      <vt:variant>
        <vt:i4>0</vt:i4>
      </vt:variant>
      <vt:variant>
        <vt:i4>5</vt:i4>
      </vt:variant>
      <vt:variant>
        <vt:lpwstr>http://pt.wikipedia.org/wiki/Adobe_Systems</vt:lpwstr>
      </vt:variant>
      <vt:variant>
        <vt:lpwstr/>
      </vt:variant>
      <vt:variant>
        <vt:i4>1835067</vt:i4>
      </vt:variant>
      <vt:variant>
        <vt:i4>92</vt:i4>
      </vt:variant>
      <vt:variant>
        <vt:i4>0</vt:i4>
      </vt:variant>
      <vt:variant>
        <vt:i4>5</vt:i4>
      </vt:variant>
      <vt:variant>
        <vt:lpwstr/>
      </vt:variant>
      <vt:variant>
        <vt:lpwstr>_Toc329937271</vt:lpwstr>
      </vt:variant>
      <vt:variant>
        <vt:i4>1835067</vt:i4>
      </vt:variant>
      <vt:variant>
        <vt:i4>86</vt:i4>
      </vt:variant>
      <vt:variant>
        <vt:i4>0</vt:i4>
      </vt:variant>
      <vt:variant>
        <vt:i4>5</vt:i4>
      </vt:variant>
      <vt:variant>
        <vt:lpwstr/>
      </vt:variant>
      <vt:variant>
        <vt:lpwstr>_Toc329937270</vt:lpwstr>
      </vt:variant>
      <vt:variant>
        <vt:i4>1900603</vt:i4>
      </vt:variant>
      <vt:variant>
        <vt:i4>80</vt:i4>
      </vt:variant>
      <vt:variant>
        <vt:i4>0</vt:i4>
      </vt:variant>
      <vt:variant>
        <vt:i4>5</vt:i4>
      </vt:variant>
      <vt:variant>
        <vt:lpwstr/>
      </vt:variant>
      <vt:variant>
        <vt:lpwstr>_Toc329937269</vt:lpwstr>
      </vt:variant>
      <vt:variant>
        <vt:i4>1900603</vt:i4>
      </vt:variant>
      <vt:variant>
        <vt:i4>74</vt:i4>
      </vt:variant>
      <vt:variant>
        <vt:i4>0</vt:i4>
      </vt:variant>
      <vt:variant>
        <vt:i4>5</vt:i4>
      </vt:variant>
      <vt:variant>
        <vt:lpwstr/>
      </vt:variant>
      <vt:variant>
        <vt:lpwstr>_Toc329937268</vt:lpwstr>
      </vt:variant>
      <vt:variant>
        <vt:i4>1900603</vt:i4>
      </vt:variant>
      <vt:variant>
        <vt:i4>68</vt:i4>
      </vt:variant>
      <vt:variant>
        <vt:i4>0</vt:i4>
      </vt:variant>
      <vt:variant>
        <vt:i4>5</vt:i4>
      </vt:variant>
      <vt:variant>
        <vt:lpwstr/>
      </vt:variant>
      <vt:variant>
        <vt:lpwstr>_Toc329937267</vt:lpwstr>
      </vt:variant>
      <vt:variant>
        <vt:i4>1900603</vt:i4>
      </vt:variant>
      <vt:variant>
        <vt:i4>62</vt:i4>
      </vt:variant>
      <vt:variant>
        <vt:i4>0</vt:i4>
      </vt:variant>
      <vt:variant>
        <vt:i4>5</vt:i4>
      </vt:variant>
      <vt:variant>
        <vt:lpwstr/>
      </vt:variant>
      <vt:variant>
        <vt:lpwstr>_Toc329937266</vt:lpwstr>
      </vt:variant>
      <vt:variant>
        <vt:i4>1900603</vt:i4>
      </vt:variant>
      <vt:variant>
        <vt:i4>56</vt:i4>
      </vt:variant>
      <vt:variant>
        <vt:i4>0</vt:i4>
      </vt:variant>
      <vt:variant>
        <vt:i4>5</vt:i4>
      </vt:variant>
      <vt:variant>
        <vt:lpwstr/>
      </vt:variant>
      <vt:variant>
        <vt:lpwstr>_Toc329937265</vt:lpwstr>
      </vt:variant>
      <vt:variant>
        <vt:i4>1900603</vt:i4>
      </vt:variant>
      <vt:variant>
        <vt:i4>50</vt:i4>
      </vt:variant>
      <vt:variant>
        <vt:i4>0</vt:i4>
      </vt:variant>
      <vt:variant>
        <vt:i4>5</vt:i4>
      </vt:variant>
      <vt:variant>
        <vt:lpwstr/>
      </vt:variant>
      <vt:variant>
        <vt:lpwstr>_Toc329937264</vt:lpwstr>
      </vt:variant>
      <vt:variant>
        <vt:i4>1900603</vt:i4>
      </vt:variant>
      <vt:variant>
        <vt:i4>44</vt:i4>
      </vt:variant>
      <vt:variant>
        <vt:i4>0</vt:i4>
      </vt:variant>
      <vt:variant>
        <vt:i4>5</vt:i4>
      </vt:variant>
      <vt:variant>
        <vt:lpwstr/>
      </vt:variant>
      <vt:variant>
        <vt:lpwstr>_Toc329937263</vt:lpwstr>
      </vt:variant>
      <vt:variant>
        <vt:i4>1900603</vt:i4>
      </vt:variant>
      <vt:variant>
        <vt:i4>38</vt:i4>
      </vt:variant>
      <vt:variant>
        <vt:i4>0</vt:i4>
      </vt:variant>
      <vt:variant>
        <vt:i4>5</vt:i4>
      </vt:variant>
      <vt:variant>
        <vt:lpwstr/>
      </vt:variant>
      <vt:variant>
        <vt:lpwstr>_Toc329937262</vt:lpwstr>
      </vt:variant>
      <vt:variant>
        <vt:i4>1900603</vt:i4>
      </vt:variant>
      <vt:variant>
        <vt:i4>32</vt:i4>
      </vt:variant>
      <vt:variant>
        <vt:i4>0</vt:i4>
      </vt:variant>
      <vt:variant>
        <vt:i4>5</vt:i4>
      </vt:variant>
      <vt:variant>
        <vt:lpwstr/>
      </vt:variant>
      <vt:variant>
        <vt:lpwstr>_Toc329937261</vt:lpwstr>
      </vt:variant>
      <vt:variant>
        <vt:i4>1900603</vt:i4>
      </vt:variant>
      <vt:variant>
        <vt:i4>26</vt:i4>
      </vt:variant>
      <vt:variant>
        <vt:i4>0</vt:i4>
      </vt:variant>
      <vt:variant>
        <vt:i4>5</vt:i4>
      </vt:variant>
      <vt:variant>
        <vt:lpwstr/>
      </vt:variant>
      <vt:variant>
        <vt:lpwstr>_Toc329937260</vt:lpwstr>
      </vt:variant>
      <vt:variant>
        <vt:i4>1966139</vt:i4>
      </vt:variant>
      <vt:variant>
        <vt:i4>20</vt:i4>
      </vt:variant>
      <vt:variant>
        <vt:i4>0</vt:i4>
      </vt:variant>
      <vt:variant>
        <vt:i4>5</vt:i4>
      </vt:variant>
      <vt:variant>
        <vt:lpwstr/>
      </vt:variant>
      <vt:variant>
        <vt:lpwstr>_Toc329937259</vt:lpwstr>
      </vt:variant>
      <vt:variant>
        <vt:i4>1966139</vt:i4>
      </vt:variant>
      <vt:variant>
        <vt:i4>14</vt:i4>
      </vt:variant>
      <vt:variant>
        <vt:i4>0</vt:i4>
      </vt:variant>
      <vt:variant>
        <vt:i4>5</vt:i4>
      </vt:variant>
      <vt:variant>
        <vt:lpwstr/>
      </vt:variant>
      <vt:variant>
        <vt:lpwstr>_Toc329937258</vt:lpwstr>
      </vt:variant>
      <vt:variant>
        <vt:i4>1966139</vt:i4>
      </vt:variant>
      <vt:variant>
        <vt:i4>8</vt:i4>
      </vt:variant>
      <vt:variant>
        <vt:i4>0</vt:i4>
      </vt:variant>
      <vt:variant>
        <vt:i4>5</vt:i4>
      </vt:variant>
      <vt:variant>
        <vt:lpwstr/>
      </vt:variant>
      <vt:variant>
        <vt:lpwstr>_Toc329937257</vt:lpwstr>
      </vt:variant>
      <vt:variant>
        <vt:i4>1966139</vt:i4>
      </vt:variant>
      <vt:variant>
        <vt:i4>2</vt:i4>
      </vt:variant>
      <vt:variant>
        <vt:i4>0</vt:i4>
      </vt:variant>
      <vt:variant>
        <vt:i4>5</vt:i4>
      </vt:variant>
      <vt:variant>
        <vt:lpwstr/>
      </vt:variant>
      <vt:variant>
        <vt:lpwstr>_Toc329937256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OR002999</dc:title>
  <dc:creator>Seu nome de usuário</dc:creator>
  <cp:lastModifiedBy>Carla  Denise de Oliveira Fonseca</cp:lastModifiedBy>
  <cp:revision>3</cp:revision>
  <cp:lastPrinted>2018-08-15T19:02:00Z</cp:lastPrinted>
  <dcterms:created xsi:type="dcterms:W3CDTF">2023-08-03T20:24:00Z</dcterms:created>
  <dcterms:modified xsi:type="dcterms:W3CDTF">2023-08-03T20:32:00Z</dcterms:modified>
</cp:coreProperties>
</file>